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2F1" w:rsidRPr="00F622F1" w:rsidRDefault="00F622F1" w:rsidP="00F622F1">
      <w:pPr>
        <w:widowControl/>
        <w:shd w:val="clear" w:color="auto" w:fill="FFFFFF"/>
        <w:spacing w:line="600" w:lineRule="exact"/>
        <w:jc w:val="center"/>
        <w:rPr>
          <w:rFonts w:ascii="微软雅黑" w:eastAsia="微软雅黑" w:hAnsi="微软雅黑" w:cs="宋体"/>
          <w:b/>
          <w:bCs/>
          <w:color w:val="002060"/>
          <w:kern w:val="0"/>
          <w:sz w:val="40"/>
          <w:szCs w:val="40"/>
          <w:bdr w:val="none" w:sz="0" w:space="0" w:color="auto" w:frame="1"/>
        </w:rPr>
      </w:pPr>
      <w:r>
        <w:rPr>
          <w:rFonts w:ascii="微软雅黑" w:eastAsia="微软雅黑" w:hAnsi="微软雅黑" w:cs="宋体" w:hint="eastAsia"/>
          <w:b/>
          <w:bCs/>
          <w:color w:val="002060"/>
          <w:kern w:val="0"/>
          <w:sz w:val="40"/>
          <w:szCs w:val="40"/>
          <w:bdr w:val="none" w:sz="0" w:space="0" w:color="auto" w:frame="1"/>
        </w:rPr>
        <w:t>【</w:t>
      </w:r>
      <w:r w:rsidRPr="00F622F1">
        <w:rPr>
          <w:rFonts w:ascii="微软雅黑" w:eastAsia="微软雅黑" w:hAnsi="微软雅黑" w:cs="宋体" w:hint="eastAsia"/>
          <w:b/>
          <w:bCs/>
          <w:color w:val="002060"/>
          <w:kern w:val="0"/>
          <w:sz w:val="40"/>
          <w:szCs w:val="40"/>
          <w:bdr w:val="none" w:sz="0" w:space="0" w:color="auto" w:frame="1"/>
        </w:rPr>
        <w:t>税收会计制度</w:t>
      </w:r>
      <w:r>
        <w:rPr>
          <w:rFonts w:ascii="微软雅黑" w:eastAsia="微软雅黑" w:hAnsi="微软雅黑" w:cs="宋体" w:hint="eastAsia"/>
          <w:b/>
          <w:bCs/>
          <w:color w:val="002060"/>
          <w:kern w:val="0"/>
          <w:sz w:val="40"/>
          <w:szCs w:val="40"/>
          <w:bdr w:val="none" w:sz="0" w:space="0" w:color="auto" w:frame="1"/>
        </w:rPr>
        <w:t>】</w:t>
      </w:r>
      <w:bookmarkStart w:id="0" w:name="_GoBack"/>
      <w:bookmarkEnd w:id="0"/>
    </w:p>
    <w:p w:rsidR="00F622F1" w:rsidRDefault="00F622F1" w:rsidP="00F622F1">
      <w:pPr>
        <w:widowControl/>
        <w:shd w:val="clear" w:color="auto" w:fill="FFFFFF"/>
        <w:spacing w:line="240" w:lineRule="exact"/>
        <w:jc w:val="center"/>
        <w:rPr>
          <w:rFonts w:ascii="微软雅黑" w:eastAsia="微软雅黑" w:hAnsi="微软雅黑" w:cs="宋体"/>
          <w:color w:val="333333"/>
          <w:kern w:val="0"/>
          <w:sz w:val="22"/>
        </w:rPr>
      </w:pPr>
    </w:p>
    <w:p w:rsidR="00F622F1" w:rsidRDefault="00F622F1" w:rsidP="00F622F1">
      <w:pPr>
        <w:widowControl/>
        <w:shd w:val="clear" w:color="auto" w:fill="FFFFFF"/>
        <w:spacing w:line="240" w:lineRule="exact"/>
        <w:jc w:val="center"/>
        <w:rPr>
          <w:rFonts w:ascii="微软雅黑" w:eastAsia="微软雅黑" w:hAnsi="微软雅黑" w:cs="宋体"/>
          <w:color w:val="333333"/>
          <w:kern w:val="0"/>
          <w:sz w:val="22"/>
        </w:rPr>
      </w:pPr>
      <w:r>
        <w:rPr>
          <w:rFonts w:ascii="微软雅黑" w:eastAsia="微软雅黑" w:hAnsi="微软雅黑" w:cs="宋体" w:hint="eastAsia"/>
          <w:color w:val="333333"/>
          <w:kern w:val="0"/>
          <w:sz w:val="22"/>
        </w:rPr>
        <w:t>2</w:t>
      </w:r>
      <w:r>
        <w:rPr>
          <w:rFonts w:ascii="微软雅黑" w:eastAsia="微软雅黑" w:hAnsi="微软雅黑" w:cs="宋体"/>
          <w:color w:val="333333"/>
          <w:kern w:val="0"/>
          <w:sz w:val="22"/>
        </w:rPr>
        <w:t>018-06-15</w:t>
      </w:r>
    </w:p>
    <w:p w:rsidR="00F622F1" w:rsidRPr="00F622F1" w:rsidRDefault="00F622F1" w:rsidP="00F622F1">
      <w:pPr>
        <w:widowControl/>
        <w:shd w:val="clear" w:color="auto" w:fill="FFFFFF"/>
        <w:spacing w:line="240" w:lineRule="exact"/>
        <w:jc w:val="center"/>
        <w:rPr>
          <w:rFonts w:ascii="微软雅黑" w:eastAsia="微软雅黑" w:hAnsi="微软雅黑" w:cs="宋体" w:hint="eastAsia"/>
          <w:color w:val="333333"/>
          <w:kern w:val="0"/>
          <w:sz w:val="22"/>
        </w:rPr>
      </w:pPr>
    </w:p>
    <w:p w:rsidR="00F622F1" w:rsidRDefault="00F622F1" w:rsidP="00F622F1">
      <w:pPr>
        <w:widowControl/>
        <w:shd w:val="clear" w:color="auto" w:fill="FFFFFF"/>
        <w:spacing w:line="240" w:lineRule="exact"/>
        <w:ind w:leftChars="200" w:left="420" w:rightChars="200" w:right="420" w:firstLineChars="200" w:firstLine="420"/>
        <w:jc w:val="left"/>
        <w:rPr>
          <w:rFonts w:ascii="微软雅黑" w:eastAsia="微软雅黑" w:hAnsi="微软雅黑" w:cs="宋体"/>
          <w:color w:val="333333"/>
          <w:kern w:val="0"/>
          <w:szCs w:val="21"/>
        </w:rPr>
      </w:pPr>
      <w:r w:rsidRPr="00F622F1">
        <w:rPr>
          <w:rFonts w:ascii="微软雅黑" w:eastAsia="微软雅黑" w:hAnsi="微软雅黑" w:cs="宋体" w:hint="eastAsia"/>
          <w:color w:val="333333"/>
          <w:kern w:val="0"/>
          <w:szCs w:val="21"/>
          <w:bdr w:val="none" w:sz="0" w:space="0" w:color="auto" w:frame="1"/>
        </w:rPr>
        <w:t>（1998年10月27日国税发第186号公布 自2005年2月1日起施行 根据2018年6月15日《国家税务总局关于修改部分税务部门规章的决定》国家税务总局令第44号修正）</w:t>
      </w:r>
    </w:p>
    <w:p w:rsidR="00F622F1" w:rsidRPr="00F622F1" w:rsidRDefault="00F622F1" w:rsidP="00AD633D">
      <w:pPr>
        <w:widowControl/>
        <w:shd w:val="clear" w:color="auto" w:fill="FFFFFF"/>
        <w:spacing w:line="280" w:lineRule="exact"/>
        <w:ind w:leftChars="200" w:left="420" w:rightChars="200" w:right="420" w:firstLineChars="200" w:firstLine="480"/>
        <w:jc w:val="left"/>
        <w:rPr>
          <w:rFonts w:ascii="微软雅黑" w:eastAsia="微软雅黑" w:hAnsi="微软雅黑" w:cs="宋体" w:hint="eastAsia"/>
          <w:color w:val="333333"/>
          <w:kern w:val="0"/>
          <w:sz w:val="24"/>
          <w:szCs w:val="24"/>
        </w:rPr>
      </w:pPr>
    </w:p>
    <w:p w:rsidR="00F622F1" w:rsidRPr="00F622F1" w:rsidRDefault="00F622F1" w:rsidP="001167CD">
      <w:pPr>
        <w:widowControl/>
        <w:shd w:val="clear" w:color="auto" w:fill="FFFFFF"/>
        <w:spacing w:line="280" w:lineRule="exact"/>
        <w:jc w:val="center"/>
        <w:rPr>
          <w:rFonts w:ascii="微软雅黑" w:eastAsia="微软雅黑" w:hAnsi="微软雅黑" w:cs="宋体" w:hint="eastAsia"/>
          <w:b/>
          <w:bCs/>
          <w:color w:val="C00000"/>
          <w:kern w:val="0"/>
          <w:sz w:val="24"/>
          <w:szCs w:val="24"/>
        </w:rPr>
      </w:pPr>
      <w:r w:rsidRPr="00F622F1">
        <w:rPr>
          <w:rFonts w:ascii="微软雅黑" w:eastAsia="微软雅黑" w:hAnsi="微软雅黑" w:cs="宋体" w:hint="eastAsia"/>
          <w:b/>
          <w:bCs/>
          <w:color w:val="C00000"/>
          <w:kern w:val="0"/>
          <w:sz w:val="24"/>
          <w:szCs w:val="24"/>
          <w:bdr w:val="none" w:sz="0" w:space="0" w:color="auto" w:frame="1"/>
        </w:rPr>
        <w:t>第一章 总</w:t>
      </w:r>
      <w:r w:rsidRPr="00F622F1">
        <w:rPr>
          <w:rFonts w:ascii="微软雅黑" w:eastAsia="微软雅黑" w:hAnsi="微软雅黑" w:cs="宋体" w:hint="eastAsia"/>
          <w:b/>
          <w:bCs/>
          <w:color w:val="C00000"/>
          <w:kern w:val="0"/>
          <w:sz w:val="24"/>
          <w:szCs w:val="24"/>
          <w:bdr w:val="none" w:sz="0" w:space="0" w:color="auto" w:frame="1"/>
        </w:rPr>
        <w:t> </w:t>
      </w:r>
      <w:r w:rsidRPr="00F622F1">
        <w:rPr>
          <w:rFonts w:ascii="微软雅黑" w:eastAsia="微软雅黑" w:hAnsi="微软雅黑" w:cs="宋体" w:hint="eastAsia"/>
          <w:b/>
          <w:bCs/>
          <w:color w:val="C00000"/>
          <w:kern w:val="0"/>
          <w:sz w:val="24"/>
          <w:szCs w:val="24"/>
          <w:bdr w:val="none" w:sz="0" w:space="0" w:color="auto" w:frame="1"/>
        </w:rPr>
        <w:t>则</w:t>
      </w:r>
    </w:p>
    <w:p w:rsidR="00F622F1" w:rsidRPr="00F622F1" w:rsidRDefault="00F622F1" w:rsidP="00AD633D">
      <w:pPr>
        <w:widowControl/>
        <w:shd w:val="clear" w:color="auto" w:fill="FFFFFF"/>
        <w:spacing w:line="280" w:lineRule="exact"/>
        <w:jc w:val="center"/>
        <w:rPr>
          <w:rFonts w:ascii="微软雅黑" w:eastAsia="微软雅黑" w:hAnsi="微软雅黑" w:cs="宋体" w:hint="eastAsia"/>
          <w:color w:val="333333"/>
          <w:kern w:val="0"/>
          <w:sz w:val="24"/>
          <w:szCs w:val="24"/>
        </w:rPr>
      </w:pPr>
    </w:p>
    <w:p w:rsidR="00F622F1" w:rsidRPr="00F622F1" w:rsidRDefault="00F622F1" w:rsidP="00AD633D">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b/>
          <w:bCs/>
          <w:color w:val="333333"/>
          <w:kern w:val="0"/>
          <w:sz w:val="24"/>
          <w:szCs w:val="24"/>
          <w:bdr w:val="none" w:sz="0" w:space="0" w:color="auto" w:frame="1"/>
        </w:rPr>
        <w:t>第一条</w:t>
      </w:r>
      <w:r w:rsidRPr="00F622F1">
        <w:rPr>
          <w:rFonts w:ascii="微软雅黑" w:eastAsia="微软雅黑" w:hAnsi="微软雅黑" w:cs="宋体" w:hint="eastAsia"/>
          <w:color w:val="333333"/>
          <w:kern w:val="0"/>
          <w:sz w:val="24"/>
          <w:szCs w:val="24"/>
          <w:bdr w:val="none" w:sz="0" w:space="0" w:color="auto" w:frame="1"/>
        </w:rPr>
        <w:t> </w:t>
      </w:r>
      <w:r w:rsidRPr="00F622F1">
        <w:rPr>
          <w:rFonts w:ascii="微软雅黑" w:eastAsia="微软雅黑" w:hAnsi="微软雅黑" w:cs="宋体" w:hint="eastAsia"/>
          <w:color w:val="333333"/>
          <w:kern w:val="0"/>
          <w:sz w:val="24"/>
          <w:szCs w:val="24"/>
          <w:bdr w:val="none" w:sz="0" w:space="0" w:color="auto" w:frame="1"/>
        </w:rPr>
        <w:t>为了规范和加强税收会计工作，保证税收会计资料真实、准确、完整，充分发挥税收会计在加强税收管理中的作用，特制定本制度。</w:t>
      </w:r>
    </w:p>
    <w:p w:rsidR="00F622F1" w:rsidRPr="00F622F1" w:rsidRDefault="00F622F1" w:rsidP="00AD633D">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b/>
          <w:bCs/>
          <w:color w:val="333333"/>
          <w:kern w:val="0"/>
          <w:sz w:val="24"/>
          <w:szCs w:val="24"/>
          <w:bdr w:val="none" w:sz="0" w:space="0" w:color="auto" w:frame="1"/>
        </w:rPr>
        <w:t>第二条</w:t>
      </w:r>
      <w:r w:rsidRPr="00F622F1">
        <w:rPr>
          <w:rFonts w:ascii="微软雅黑" w:eastAsia="微软雅黑" w:hAnsi="微软雅黑" w:cs="宋体" w:hint="eastAsia"/>
          <w:color w:val="333333"/>
          <w:kern w:val="0"/>
          <w:sz w:val="24"/>
          <w:szCs w:val="24"/>
          <w:bdr w:val="none" w:sz="0" w:space="0" w:color="auto" w:frame="1"/>
        </w:rPr>
        <w:t> </w:t>
      </w:r>
      <w:r w:rsidRPr="00F622F1">
        <w:rPr>
          <w:rFonts w:ascii="微软雅黑" w:eastAsia="微软雅黑" w:hAnsi="微软雅黑" w:cs="宋体" w:hint="eastAsia"/>
          <w:color w:val="333333"/>
          <w:kern w:val="0"/>
          <w:sz w:val="24"/>
          <w:szCs w:val="24"/>
          <w:bdr w:val="none" w:sz="0" w:space="0" w:color="auto" w:frame="1"/>
        </w:rPr>
        <w:t>凡是直接负责税款征收或入库业务的税务机关，都必须严格按本制度的规定，组织税收会计核算工作。</w:t>
      </w:r>
    </w:p>
    <w:p w:rsidR="00F622F1" w:rsidRPr="00F622F1" w:rsidRDefault="00F622F1" w:rsidP="00AD633D">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b/>
          <w:bCs/>
          <w:color w:val="333333"/>
          <w:kern w:val="0"/>
          <w:sz w:val="24"/>
          <w:szCs w:val="24"/>
          <w:bdr w:val="none" w:sz="0" w:space="0" w:color="auto" w:frame="1"/>
        </w:rPr>
        <w:t>第三条</w:t>
      </w:r>
      <w:r w:rsidRPr="00F622F1">
        <w:rPr>
          <w:rFonts w:ascii="微软雅黑" w:eastAsia="微软雅黑" w:hAnsi="微软雅黑" w:cs="宋体" w:hint="eastAsia"/>
          <w:color w:val="333333"/>
          <w:kern w:val="0"/>
          <w:sz w:val="24"/>
          <w:szCs w:val="24"/>
          <w:bdr w:val="none" w:sz="0" w:space="0" w:color="auto" w:frame="1"/>
        </w:rPr>
        <w:t> </w:t>
      </w:r>
      <w:r w:rsidRPr="00F622F1">
        <w:rPr>
          <w:rFonts w:ascii="微软雅黑" w:eastAsia="微软雅黑" w:hAnsi="微软雅黑" w:cs="宋体" w:hint="eastAsia"/>
          <w:color w:val="333333"/>
          <w:kern w:val="0"/>
          <w:sz w:val="24"/>
          <w:szCs w:val="24"/>
          <w:bdr w:val="none" w:sz="0" w:space="0" w:color="auto" w:frame="1"/>
        </w:rPr>
        <w:t>税收会计的核算对象是税收资金及其运动，即税务部门组织征收的各项收入的应征、征收、减免、欠缴、上解、入库和提退等运动的全过程。</w:t>
      </w:r>
    </w:p>
    <w:p w:rsidR="00F622F1" w:rsidRPr="00F622F1" w:rsidRDefault="00F622F1" w:rsidP="00AD633D">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b/>
          <w:bCs/>
          <w:color w:val="333333"/>
          <w:kern w:val="0"/>
          <w:sz w:val="24"/>
          <w:szCs w:val="24"/>
          <w:bdr w:val="none" w:sz="0" w:space="0" w:color="auto" w:frame="1"/>
        </w:rPr>
        <w:t>第四条</w:t>
      </w:r>
      <w:r w:rsidRPr="00F622F1">
        <w:rPr>
          <w:rFonts w:ascii="微软雅黑" w:eastAsia="微软雅黑" w:hAnsi="微软雅黑" w:cs="宋体" w:hint="eastAsia"/>
          <w:color w:val="333333"/>
          <w:kern w:val="0"/>
          <w:sz w:val="24"/>
          <w:szCs w:val="24"/>
          <w:bdr w:val="none" w:sz="0" w:space="0" w:color="auto" w:frame="1"/>
        </w:rPr>
        <w:t> </w:t>
      </w:r>
      <w:r w:rsidRPr="00F622F1">
        <w:rPr>
          <w:rFonts w:ascii="微软雅黑" w:eastAsia="微软雅黑" w:hAnsi="微软雅黑" w:cs="宋体" w:hint="eastAsia"/>
          <w:color w:val="333333"/>
          <w:kern w:val="0"/>
          <w:sz w:val="24"/>
          <w:szCs w:val="24"/>
          <w:bdr w:val="none" w:sz="0" w:space="0" w:color="auto" w:frame="1"/>
        </w:rPr>
        <w:t>税收会计核算单位，按其对税收资金管理任务的不同，分为直接管理税收资金上解的单位（简称上解单位）、直接管理税收资金入库的单位（简称入库单位）、管理税收资金上解和入库双重业务的单位（简称双重业务单位）及管理部分税款上解和部分税款入库的混合业务单位（简称混合业务单位）四种。</w:t>
      </w:r>
    </w:p>
    <w:p w:rsidR="00F622F1" w:rsidRPr="00F622F1" w:rsidRDefault="00F622F1" w:rsidP="00AD633D">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上解单位，指直接负责税款的征收、上解业务，而不负责与金库核对入库税款和从金库办理税款退库业务的税务机关。它是入库单位的基层核算单位，核算税收资金从应征到上解的过程，为了满足上解单位考核税收收入任务的需要，它还必须将税款的提退也纳入其核算范围，以便提供税款上解净额指标。</w:t>
      </w:r>
    </w:p>
    <w:p w:rsidR="00F622F1" w:rsidRPr="00F622F1" w:rsidRDefault="00F622F1" w:rsidP="00AD633D">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入库单位，指直接负责与金库核对入库税款和从金库办理税款退库业务，而不直接负责税款的征收和上解业务的税务机关。它是上解单位和混合业务单位的上级核算单位，它核算税收资金从应征到入库（提退）的全过程。</w:t>
      </w:r>
    </w:p>
    <w:p w:rsidR="00F622F1" w:rsidRPr="00F622F1" w:rsidRDefault="00F622F1" w:rsidP="00AD633D">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双重业务单位，指既直接负责税款的征收、上解业务，又直接负责与金库核对入库税款和从金库办理税款退库业务的税务机关。它核算税收资金从应征到入库（提退）的全过程。</w:t>
      </w:r>
    </w:p>
    <w:p w:rsidR="00F622F1" w:rsidRPr="00F622F1" w:rsidRDefault="00F622F1" w:rsidP="00AD633D">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混合业务单位，指与乡（镇）金库的设置及其职责相对应，对规定在乡（镇）金库入库的税款，除负责征收业务外，还负责办理在乡（镇）金库的入库和退库业务；对规定在支金库入库的税款，只负责征收和上解业务，而不负责入库和退库业务的税务机关。它是入库单位的基层核算单位，核算税收资金从应征到上解过程及部分税收资金的入库和提退过程。</w:t>
      </w:r>
    </w:p>
    <w:p w:rsidR="00F622F1" w:rsidRPr="00F622F1" w:rsidRDefault="00F622F1" w:rsidP="00AD633D">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设置乡金库的地区，可以按混合业务单位组织会计核算，也可以按上解单位组织会计核算，具体按哪种单位组织核算，由各地税务机关自定。</w:t>
      </w:r>
    </w:p>
    <w:p w:rsidR="00F622F1" w:rsidRPr="00F622F1" w:rsidRDefault="00F622F1" w:rsidP="00AD633D">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b/>
          <w:bCs/>
          <w:color w:val="333333"/>
          <w:kern w:val="0"/>
          <w:sz w:val="24"/>
          <w:szCs w:val="24"/>
          <w:bdr w:val="none" w:sz="0" w:space="0" w:color="auto" w:frame="1"/>
        </w:rPr>
        <w:t>第五条</w:t>
      </w:r>
      <w:r w:rsidRPr="00F622F1">
        <w:rPr>
          <w:rFonts w:ascii="微软雅黑" w:eastAsia="微软雅黑" w:hAnsi="微软雅黑" w:cs="宋体" w:hint="eastAsia"/>
          <w:color w:val="333333"/>
          <w:kern w:val="0"/>
          <w:sz w:val="24"/>
          <w:szCs w:val="24"/>
          <w:bdr w:val="none" w:sz="0" w:space="0" w:color="auto" w:frame="1"/>
        </w:rPr>
        <w:t> </w:t>
      </w:r>
      <w:r w:rsidRPr="00F622F1">
        <w:rPr>
          <w:rFonts w:ascii="微软雅黑" w:eastAsia="微软雅黑" w:hAnsi="微软雅黑" w:cs="宋体" w:hint="eastAsia"/>
          <w:color w:val="333333"/>
          <w:kern w:val="0"/>
          <w:sz w:val="24"/>
          <w:szCs w:val="24"/>
          <w:bdr w:val="none" w:sz="0" w:space="0" w:color="auto" w:frame="1"/>
        </w:rPr>
        <w:t>入库单位和双重业务单位以上各级税务机关均为会计核算汇总单位。</w:t>
      </w:r>
    </w:p>
    <w:p w:rsidR="00F622F1" w:rsidRPr="00F622F1" w:rsidRDefault="00F622F1" w:rsidP="00AD633D">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b/>
          <w:bCs/>
          <w:color w:val="333333"/>
          <w:kern w:val="0"/>
          <w:sz w:val="24"/>
          <w:szCs w:val="24"/>
          <w:bdr w:val="none" w:sz="0" w:space="0" w:color="auto" w:frame="1"/>
        </w:rPr>
        <w:t>第六条</w:t>
      </w:r>
      <w:r w:rsidRPr="00F622F1">
        <w:rPr>
          <w:rFonts w:ascii="微软雅黑" w:eastAsia="微软雅黑" w:hAnsi="微软雅黑" w:cs="宋体" w:hint="eastAsia"/>
          <w:color w:val="333333"/>
          <w:kern w:val="0"/>
          <w:sz w:val="24"/>
          <w:szCs w:val="24"/>
          <w:bdr w:val="none" w:sz="0" w:space="0" w:color="auto" w:frame="1"/>
        </w:rPr>
        <w:t> </w:t>
      </w:r>
      <w:r w:rsidRPr="00F622F1">
        <w:rPr>
          <w:rFonts w:ascii="微软雅黑" w:eastAsia="微软雅黑" w:hAnsi="微软雅黑" w:cs="宋体" w:hint="eastAsia"/>
          <w:color w:val="333333"/>
          <w:kern w:val="0"/>
          <w:sz w:val="24"/>
          <w:szCs w:val="24"/>
          <w:bdr w:val="none" w:sz="0" w:space="0" w:color="auto" w:frame="1"/>
        </w:rPr>
        <w:t>各核算单位和汇总单位都必须在有关机构中设置税收会计人员并指定会计主管人员。</w:t>
      </w:r>
    </w:p>
    <w:p w:rsidR="00F622F1" w:rsidRPr="00F622F1" w:rsidRDefault="00F622F1" w:rsidP="00AD633D">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各单位配备的会计人员应当具备会计从业资格、持有会计证，担任会计机构负责人和会计主管人员必须具有国家规定的相应会计任职资格。</w:t>
      </w:r>
    </w:p>
    <w:p w:rsidR="00F622F1" w:rsidRPr="00F622F1" w:rsidRDefault="00F622F1" w:rsidP="00AD633D">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会计机构负责人和会计主管人员调动工作或离职，必须事先征得上级税务机关会计机构负责人的同意，并且必须与接管人员办清交接手续。</w:t>
      </w:r>
    </w:p>
    <w:p w:rsidR="00F622F1" w:rsidRPr="00F622F1" w:rsidRDefault="00F622F1" w:rsidP="00AD633D">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b/>
          <w:bCs/>
          <w:color w:val="333333"/>
          <w:kern w:val="0"/>
          <w:sz w:val="24"/>
          <w:szCs w:val="24"/>
          <w:bdr w:val="none" w:sz="0" w:space="0" w:color="auto" w:frame="1"/>
        </w:rPr>
        <w:t>第七条</w:t>
      </w:r>
      <w:r w:rsidRPr="00F622F1">
        <w:rPr>
          <w:rFonts w:ascii="微软雅黑" w:eastAsia="微软雅黑" w:hAnsi="微软雅黑" w:cs="宋体" w:hint="eastAsia"/>
          <w:color w:val="333333"/>
          <w:kern w:val="0"/>
          <w:sz w:val="24"/>
          <w:szCs w:val="24"/>
          <w:bdr w:val="none" w:sz="0" w:space="0" w:color="auto" w:frame="1"/>
        </w:rPr>
        <w:t> </w:t>
      </w:r>
      <w:r w:rsidRPr="00F622F1">
        <w:rPr>
          <w:rFonts w:ascii="微软雅黑" w:eastAsia="微软雅黑" w:hAnsi="微软雅黑" w:cs="宋体" w:hint="eastAsia"/>
          <w:color w:val="333333"/>
          <w:kern w:val="0"/>
          <w:sz w:val="24"/>
          <w:szCs w:val="24"/>
          <w:bdr w:val="none" w:sz="0" w:space="0" w:color="auto" w:frame="1"/>
        </w:rPr>
        <w:t>本制度第三条规定的会计核算对象所涉及的税收业务，都必须在税收业务发生时填制或取得合法的会计原始凭证，并由核算单位各凭证受理部门于填制或收到凭证的次日送交会计机构或会计人员。</w:t>
      </w:r>
    </w:p>
    <w:p w:rsidR="00F622F1" w:rsidRPr="00F622F1" w:rsidRDefault="00F622F1" w:rsidP="00AD633D">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b/>
          <w:bCs/>
          <w:color w:val="333333"/>
          <w:kern w:val="0"/>
          <w:sz w:val="24"/>
          <w:szCs w:val="24"/>
          <w:bdr w:val="none" w:sz="0" w:space="0" w:color="auto" w:frame="1"/>
        </w:rPr>
        <w:t>第八条</w:t>
      </w:r>
      <w:r w:rsidRPr="00F622F1">
        <w:rPr>
          <w:rFonts w:ascii="微软雅黑" w:eastAsia="微软雅黑" w:hAnsi="微软雅黑" w:cs="宋体" w:hint="eastAsia"/>
          <w:color w:val="333333"/>
          <w:kern w:val="0"/>
          <w:sz w:val="24"/>
          <w:szCs w:val="24"/>
          <w:bdr w:val="none" w:sz="0" w:space="0" w:color="auto" w:frame="1"/>
        </w:rPr>
        <w:t> </w:t>
      </w:r>
      <w:r w:rsidRPr="00F622F1">
        <w:rPr>
          <w:rFonts w:ascii="微软雅黑" w:eastAsia="微软雅黑" w:hAnsi="微软雅黑" w:cs="宋体" w:hint="eastAsia"/>
          <w:color w:val="333333"/>
          <w:kern w:val="0"/>
          <w:sz w:val="24"/>
          <w:szCs w:val="24"/>
          <w:bdr w:val="none" w:sz="0" w:space="0" w:color="auto" w:frame="1"/>
        </w:rPr>
        <w:t>各核算单位对所有实际发生的并引起税收资金运动的税收业务，都必须如实、及时地进行会计核算。不得伪造、变造会计凭证、会计账簿、报送虚假的会计报表。</w:t>
      </w:r>
    </w:p>
    <w:p w:rsidR="00F622F1" w:rsidRPr="00F622F1" w:rsidRDefault="00F622F1" w:rsidP="00AD633D">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任何部门、单位和个人不得指使、强令税收会计篡改会计资料和提供虚假的会计资料。</w:t>
      </w:r>
    </w:p>
    <w:p w:rsidR="00F622F1" w:rsidRPr="00F622F1" w:rsidRDefault="00F622F1" w:rsidP="00AD633D">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b/>
          <w:bCs/>
          <w:color w:val="333333"/>
          <w:kern w:val="0"/>
          <w:sz w:val="24"/>
          <w:szCs w:val="24"/>
          <w:bdr w:val="none" w:sz="0" w:space="0" w:color="auto" w:frame="1"/>
        </w:rPr>
        <w:t>第九条</w:t>
      </w:r>
      <w:r w:rsidRPr="00F622F1">
        <w:rPr>
          <w:rFonts w:ascii="微软雅黑" w:eastAsia="微软雅黑" w:hAnsi="微软雅黑" w:cs="宋体" w:hint="eastAsia"/>
          <w:color w:val="333333"/>
          <w:kern w:val="0"/>
          <w:sz w:val="24"/>
          <w:szCs w:val="24"/>
          <w:bdr w:val="none" w:sz="0" w:space="0" w:color="auto" w:frame="1"/>
        </w:rPr>
        <w:t> </w:t>
      </w:r>
      <w:r w:rsidRPr="00F622F1">
        <w:rPr>
          <w:rFonts w:ascii="微软雅黑" w:eastAsia="微软雅黑" w:hAnsi="微软雅黑" w:cs="宋体" w:hint="eastAsia"/>
          <w:color w:val="333333"/>
          <w:kern w:val="0"/>
          <w:sz w:val="24"/>
          <w:szCs w:val="24"/>
          <w:bdr w:val="none" w:sz="0" w:space="0" w:color="auto" w:frame="1"/>
        </w:rPr>
        <w:t>各核算单位和汇总单位向上级税务机关或对外报送的会计核算资料，应有核算单位或汇总单位负责人、会计机构负责人、会计主管人员的签章。签章人员对会计资料的合法性、真实性承担法律责任。</w:t>
      </w:r>
    </w:p>
    <w:p w:rsidR="00F622F1" w:rsidRPr="00F622F1" w:rsidRDefault="00F622F1" w:rsidP="00AD633D">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b/>
          <w:bCs/>
          <w:color w:val="333333"/>
          <w:kern w:val="0"/>
          <w:sz w:val="24"/>
          <w:szCs w:val="24"/>
          <w:bdr w:val="none" w:sz="0" w:space="0" w:color="auto" w:frame="1"/>
        </w:rPr>
        <w:t>第十条</w:t>
      </w:r>
      <w:r w:rsidRPr="00F622F1">
        <w:rPr>
          <w:rFonts w:ascii="微软雅黑" w:eastAsia="微软雅黑" w:hAnsi="微软雅黑" w:cs="宋体" w:hint="eastAsia"/>
          <w:color w:val="333333"/>
          <w:kern w:val="0"/>
          <w:sz w:val="24"/>
          <w:szCs w:val="24"/>
          <w:bdr w:val="none" w:sz="0" w:space="0" w:color="auto" w:frame="1"/>
        </w:rPr>
        <w:t> </w:t>
      </w:r>
      <w:r w:rsidRPr="00F622F1">
        <w:rPr>
          <w:rFonts w:ascii="微软雅黑" w:eastAsia="微软雅黑" w:hAnsi="微软雅黑" w:cs="宋体" w:hint="eastAsia"/>
          <w:color w:val="333333"/>
          <w:kern w:val="0"/>
          <w:sz w:val="24"/>
          <w:szCs w:val="24"/>
          <w:bdr w:val="none" w:sz="0" w:space="0" w:color="auto" w:frame="1"/>
        </w:rPr>
        <w:t>会计年度自公历一月一日至十二月三十一日止。</w:t>
      </w:r>
    </w:p>
    <w:p w:rsidR="00F622F1" w:rsidRPr="00F622F1" w:rsidRDefault="00F622F1" w:rsidP="00AD633D">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b/>
          <w:bCs/>
          <w:color w:val="333333"/>
          <w:kern w:val="0"/>
          <w:sz w:val="24"/>
          <w:szCs w:val="24"/>
          <w:bdr w:val="none" w:sz="0" w:space="0" w:color="auto" w:frame="1"/>
        </w:rPr>
        <w:t>第十一条</w:t>
      </w:r>
      <w:r w:rsidRPr="00F622F1">
        <w:rPr>
          <w:rFonts w:ascii="微软雅黑" w:eastAsia="微软雅黑" w:hAnsi="微软雅黑" w:cs="宋体" w:hint="eastAsia"/>
          <w:color w:val="333333"/>
          <w:kern w:val="0"/>
          <w:sz w:val="24"/>
          <w:szCs w:val="24"/>
          <w:bdr w:val="none" w:sz="0" w:space="0" w:color="auto" w:frame="1"/>
        </w:rPr>
        <w:t> </w:t>
      </w:r>
      <w:r w:rsidRPr="00F622F1">
        <w:rPr>
          <w:rFonts w:ascii="微软雅黑" w:eastAsia="微软雅黑" w:hAnsi="微软雅黑" w:cs="宋体" w:hint="eastAsia"/>
          <w:color w:val="333333"/>
          <w:kern w:val="0"/>
          <w:sz w:val="24"/>
          <w:szCs w:val="24"/>
          <w:bdr w:val="none" w:sz="0" w:space="0" w:color="auto" w:frame="1"/>
        </w:rPr>
        <w:t>会计核算以人民币“元”为记账单位，元以下</w:t>
      </w:r>
      <w:proofErr w:type="gramStart"/>
      <w:r w:rsidRPr="00F622F1">
        <w:rPr>
          <w:rFonts w:ascii="微软雅黑" w:eastAsia="微软雅黑" w:hAnsi="微软雅黑" w:cs="宋体" w:hint="eastAsia"/>
          <w:color w:val="333333"/>
          <w:kern w:val="0"/>
          <w:sz w:val="24"/>
          <w:szCs w:val="24"/>
          <w:bdr w:val="none" w:sz="0" w:space="0" w:color="auto" w:frame="1"/>
        </w:rPr>
        <w:t>记至分</w:t>
      </w:r>
      <w:proofErr w:type="gramEnd"/>
      <w:r w:rsidRPr="00F622F1">
        <w:rPr>
          <w:rFonts w:ascii="微软雅黑" w:eastAsia="微软雅黑" w:hAnsi="微软雅黑" w:cs="宋体" w:hint="eastAsia"/>
          <w:color w:val="333333"/>
          <w:kern w:val="0"/>
          <w:sz w:val="24"/>
          <w:szCs w:val="24"/>
          <w:bdr w:val="none" w:sz="0" w:space="0" w:color="auto" w:frame="1"/>
        </w:rPr>
        <w:t>。</w:t>
      </w:r>
    </w:p>
    <w:p w:rsidR="00F622F1" w:rsidRPr="00F622F1" w:rsidRDefault="00F622F1" w:rsidP="00AD633D">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p>
    <w:p w:rsidR="00F622F1" w:rsidRPr="00F622F1" w:rsidRDefault="00F622F1" w:rsidP="001167CD">
      <w:pPr>
        <w:widowControl/>
        <w:shd w:val="clear" w:color="auto" w:fill="FFFFFF"/>
        <w:spacing w:line="280" w:lineRule="exact"/>
        <w:jc w:val="center"/>
        <w:rPr>
          <w:rFonts w:ascii="微软雅黑" w:eastAsia="微软雅黑" w:hAnsi="微软雅黑" w:cs="宋体" w:hint="eastAsia"/>
          <w:b/>
          <w:bCs/>
          <w:color w:val="C00000"/>
          <w:kern w:val="0"/>
          <w:sz w:val="24"/>
          <w:szCs w:val="24"/>
        </w:rPr>
      </w:pPr>
      <w:r w:rsidRPr="00F622F1">
        <w:rPr>
          <w:rFonts w:ascii="微软雅黑" w:eastAsia="微软雅黑" w:hAnsi="微软雅黑" w:cs="宋体" w:hint="eastAsia"/>
          <w:b/>
          <w:bCs/>
          <w:color w:val="C00000"/>
          <w:kern w:val="0"/>
          <w:sz w:val="24"/>
          <w:szCs w:val="24"/>
          <w:bdr w:val="none" w:sz="0" w:space="0" w:color="auto" w:frame="1"/>
        </w:rPr>
        <w:t>第二章 记账方法</w:t>
      </w:r>
    </w:p>
    <w:p w:rsidR="00F622F1" w:rsidRPr="00F622F1" w:rsidRDefault="00F622F1" w:rsidP="00AD633D">
      <w:pPr>
        <w:widowControl/>
        <w:shd w:val="clear" w:color="auto" w:fill="FFFFFF"/>
        <w:spacing w:line="280" w:lineRule="exact"/>
        <w:jc w:val="center"/>
        <w:rPr>
          <w:rFonts w:ascii="微软雅黑" w:eastAsia="微软雅黑" w:hAnsi="微软雅黑" w:cs="宋体" w:hint="eastAsia"/>
          <w:color w:val="333333"/>
          <w:kern w:val="0"/>
          <w:sz w:val="24"/>
          <w:szCs w:val="24"/>
        </w:rPr>
      </w:pPr>
    </w:p>
    <w:p w:rsidR="00F622F1" w:rsidRPr="00F622F1" w:rsidRDefault="00F622F1" w:rsidP="00AD633D">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b/>
          <w:bCs/>
          <w:color w:val="333333"/>
          <w:kern w:val="0"/>
          <w:sz w:val="24"/>
          <w:szCs w:val="24"/>
          <w:bdr w:val="none" w:sz="0" w:space="0" w:color="auto" w:frame="1"/>
        </w:rPr>
        <w:t>第十二条</w:t>
      </w:r>
      <w:r w:rsidRPr="00F622F1">
        <w:rPr>
          <w:rFonts w:ascii="微软雅黑" w:eastAsia="微软雅黑" w:hAnsi="微软雅黑" w:cs="宋体" w:hint="eastAsia"/>
          <w:color w:val="333333"/>
          <w:kern w:val="0"/>
          <w:sz w:val="24"/>
          <w:szCs w:val="24"/>
          <w:bdr w:val="none" w:sz="0" w:space="0" w:color="auto" w:frame="1"/>
        </w:rPr>
        <w:t> </w:t>
      </w:r>
      <w:r w:rsidRPr="00F622F1">
        <w:rPr>
          <w:rFonts w:ascii="微软雅黑" w:eastAsia="微软雅黑" w:hAnsi="微软雅黑" w:cs="宋体" w:hint="eastAsia"/>
          <w:color w:val="333333"/>
          <w:kern w:val="0"/>
          <w:sz w:val="24"/>
          <w:szCs w:val="24"/>
          <w:bdr w:val="none" w:sz="0" w:space="0" w:color="auto" w:frame="1"/>
        </w:rPr>
        <w:t>税收会计采用“借贷记账法”。</w:t>
      </w:r>
    </w:p>
    <w:p w:rsidR="00F622F1" w:rsidRPr="00F622F1" w:rsidRDefault="00F622F1" w:rsidP="00AD633D">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b/>
          <w:bCs/>
          <w:color w:val="333333"/>
          <w:kern w:val="0"/>
          <w:sz w:val="24"/>
          <w:szCs w:val="24"/>
          <w:bdr w:val="none" w:sz="0" w:space="0" w:color="auto" w:frame="1"/>
        </w:rPr>
        <w:t>第十三条</w:t>
      </w:r>
      <w:r w:rsidRPr="00F622F1">
        <w:rPr>
          <w:rFonts w:ascii="微软雅黑" w:eastAsia="微软雅黑" w:hAnsi="微软雅黑" w:cs="宋体" w:hint="eastAsia"/>
          <w:color w:val="333333"/>
          <w:kern w:val="0"/>
          <w:sz w:val="24"/>
          <w:szCs w:val="24"/>
          <w:bdr w:val="none" w:sz="0" w:space="0" w:color="auto" w:frame="1"/>
        </w:rPr>
        <w:t> </w:t>
      </w:r>
      <w:r w:rsidRPr="00F622F1">
        <w:rPr>
          <w:rFonts w:ascii="微软雅黑" w:eastAsia="微软雅黑" w:hAnsi="微软雅黑" w:cs="宋体" w:hint="eastAsia"/>
          <w:color w:val="333333"/>
          <w:kern w:val="0"/>
          <w:sz w:val="24"/>
          <w:szCs w:val="24"/>
          <w:bdr w:val="none" w:sz="0" w:space="0" w:color="auto" w:frame="1"/>
        </w:rPr>
        <w:t>税收会计“借贷记账法”，以税务机关为会计实体，以税收资金活动为记账主体，采用“借”、“贷”为记账符号，运用复式记账原理，反映税收资金的运动变化情况。其会计科目划分为资金来源和资金占用两大类。它的所有账户分为“借方”和“贷方”，左“借”右“贷”，“借方”记录资金占用的增加和资金来源的减少，“贷方”记录资金占用的减少和资金来源的增加。它的记账规则是，对每项税收业务，都必须按照相等的金额同时记入一个账户的借方和另一账户的贷方，或一个账户的借方（或贷方）和几个账户的贷方（或借方），即“有借必有贷，借贷必相等”。</w:t>
      </w:r>
    </w:p>
    <w:p w:rsidR="00F622F1" w:rsidRPr="00F622F1" w:rsidRDefault="00F622F1" w:rsidP="00AD633D">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b/>
          <w:bCs/>
          <w:color w:val="333333"/>
          <w:kern w:val="0"/>
          <w:sz w:val="24"/>
          <w:szCs w:val="24"/>
          <w:bdr w:val="none" w:sz="0" w:space="0" w:color="auto" w:frame="1"/>
        </w:rPr>
        <w:t>第十四条</w:t>
      </w:r>
      <w:r w:rsidRPr="00F622F1">
        <w:rPr>
          <w:rFonts w:ascii="微软雅黑" w:eastAsia="微软雅黑" w:hAnsi="微软雅黑" w:cs="宋体" w:hint="eastAsia"/>
          <w:color w:val="333333"/>
          <w:kern w:val="0"/>
          <w:sz w:val="24"/>
          <w:szCs w:val="24"/>
          <w:bdr w:val="none" w:sz="0" w:space="0" w:color="auto" w:frame="1"/>
        </w:rPr>
        <w:t> </w:t>
      </w:r>
      <w:r w:rsidRPr="00F622F1">
        <w:rPr>
          <w:rFonts w:ascii="微软雅黑" w:eastAsia="微软雅黑" w:hAnsi="微软雅黑" w:cs="宋体" w:hint="eastAsia"/>
          <w:color w:val="333333"/>
          <w:kern w:val="0"/>
          <w:sz w:val="24"/>
          <w:szCs w:val="24"/>
          <w:bdr w:val="none" w:sz="0" w:space="0" w:color="auto" w:frame="1"/>
        </w:rPr>
        <w:t>借贷记账法的平衡公式是:</w:t>
      </w:r>
    </w:p>
    <w:p w:rsidR="00F622F1" w:rsidRPr="00F622F1" w:rsidRDefault="00F622F1" w:rsidP="00AD633D">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所有账户的借方余额（或发生额）合计=所有账户的贷方余额（或发生额）合计</w:t>
      </w:r>
    </w:p>
    <w:p w:rsidR="00F622F1" w:rsidRPr="00F622F1" w:rsidRDefault="00F622F1" w:rsidP="005C2D27">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或</w:t>
      </w:r>
      <w:r w:rsidR="001167CD">
        <w:rPr>
          <w:rFonts w:ascii="微软雅黑" w:eastAsia="微软雅黑" w:hAnsi="微软雅黑" w:cs="宋体" w:hint="eastAsia"/>
          <w:color w:val="333333"/>
          <w:kern w:val="0"/>
          <w:sz w:val="24"/>
          <w:szCs w:val="24"/>
          <w:bdr w:val="none" w:sz="0" w:space="0" w:color="auto" w:frame="1"/>
        </w:rPr>
        <w:t>：</w:t>
      </w:r>
      <w:r w:rsidRPr="00F622F1">
        <w:rPr>
          <w:rFonts w:ascii="微软雅黑" w:eastAsia="微软雅黑" w:hAnsi="微软雅黑" w:cs="宋体" w:hint="eastAsia"/>
          <w:color w:val="333333"/>
          <w:kern w:val="0"/>
          <w:sz w:val="24"/>
          <w:szCs w:val="24"/>
          <w:bdr w:val="none" w:sz="0" w:space="0" w:color="auto" w:frame="1"/>
        </w:rPr>
        <w:t>所有资金占用账户余额合计=所有资金来源账户余额合计</w:t>
      </w:r>
    </w:p>
    <w:p w:rsidR="00F622F1" w:rsidRPr="00F622F1" w:rsidRDefault="00F622F1" w:rsidP="00AD633D">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p>
    <w:p w:rsidR="00F622F1" w:rsidRPr="00F622F1" w:rsidRDefault="00F622F1" w:rsidP="001167CD">
      <w:pPr>
        <w:widowControl/>
        <w:shd w:val="clear" w:color="auto" w:fill="FFFFFF"/>
        <w:spacing w:line="280" w:lineRule="exact"/>
        <w:jc w:val="center"/>
        <w:rPr>
          <w:rFonts w:ascii="微软雅黑" w:eastAsia="微软雅黑" w:hAnsi="微软雅黑" w:cs="宋体" w:hint="eastAsia"/>
          <w:b/>
          <w:bCs/>
          <w:color w:val="C00000"/>
          <w:kern w:val="0"/>
          <w:sz w:val="24"/>
          <w:szCs w:val="24"/>
        </w:rPr>
      </w:pPr>
      <w:r w:rsidRPr="00F622F1">
        <w:rPr>
          <w:rFonts w:ascii="微软雅黑" w:eastAsia="微软雅黑" w:hAnsi="微软雅黑" w:cs="宋体" w:hint="eastAsia"/>
          <w:b/>
          <w:bCs/>
          <w:color w:val="C00000"/>
          <w:kern w:val="0"/>
          <w:sz w:val="24"/>
          <w:szCs w:val="24"/>
          <w:bdr w:val="none" w:sz="0" w:space="0" w:color="auto" w:frame="1"/>
        </w:rPr>
        <w:t>第三章 会计科目</w:t>
      </w:r>
    </w:p>
    <w:p w:rsidR="00F622F1" w:rsidRPr="00F622F1" w:rsidRDefault="00F622F1" w:rsidP="00AD633D">
      <w:pPr>
        <w:widowControl/>
        <w:shd w:val="clear" w:color="auto" w:fill="FFFFFF"/>
        <w:spacing w:line="280" w:lineRule="exact"/>
        <w:jc w:val="center"/>
        <w:rPr>
          <w:rFonts w:ascii="微软雅黑" w:eastAsia="微软雅黑" w:hAnsi="微软雅黑" w:cs="宋体" w:hint="eastAsia"/>
          <w:color w:val="333333"/>
          <w:kern w:val="0"/>
          <w:sz w:val="24"/>
          <w:szCs w:val="24"/>
        </w:rPr>
      </w:pPr>
    </w:p>
    <w:p w:rsidR="00F622F1" w:rsidRPr="00F622F1" w:rsidRDefault="00F622F1" w:rsidP="00AD633D">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b/>
          <w:bCs/>
          <w:color w:val="333333"/>
          <w:kern w:val="0"/>
          <w:sz w:val="24"/>
          <w:szCs w:val="24"/>
          <w:bdr w:val="none" w:sz="0" w:space="0" w:color="auto" w:frame="1"/>
        </w:rPr>
        <w:t>第十五条</w:t>
      </w:r>
      <w:r w:rsidRPr="00F622F1">
        <w:rPr>
          <w:rFonts w:ascii="微软雅黑" w:eastAsia="微软雅黑" w:hAnsi="微软雅黑" w:cs="宋体" w:hint="eastAsia"/>
          <w:color w:val="333333"/>
          <w:kern w:val="0"/>
          <w:sz w:val="24"/>
          <w:szCs w:val="24"/>
          <w:bdr w:val="none" w:sz="0" w:space="0" w:color="auto" w:frame="1"/>
        </w:rPr>
        <w:t> </w:t>
      </w:r>
      <w:r w:rsidRPr="00F622F1">
        <w:rPr>
          <w:rFonts w:ascii="微软雅黑" w:eastAsia="微软雅黑" w:hAnsi="微软雅黑" w:cs="宋体" w:hint="eastAsia"/>
          <w:color w:val="333333"/>
          <w:kern w:val="0"/>
          <w:sz w:val="24"/>
          <w:szCs w:val="24"/>
          <w:bdr w:val="none" w:sz="0" w:space="0" w:color="auto" w:frame="1"/>
        </w:rPr>
        <w:t>税收会计科目是对税收会计核算对象的具体内容，按照税收资金运动过程和税收管理需要，进行科学分类的项目。它是设置账户、组织会计核算的依据。</w:t>
      </w:r>
    </w:p>
    <w:p w:rsidR="00F622F1" w:rsidRPr="00F622F1" w:rsidRDefault="00F622F1" w:rsidP="00AD633D">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b/>
          <w:bCs/>
          <w:color w:val="333333"/>
          <w:kern w:val="0"/>
          <w:sz w:val="24"/>
          <w:szCs w:val="24"/>
          <w:bdr w:val="none" w:sz="0" w:space="0" w:color="auto" w:frame="1"/>
        </w:rPr>
        <w:t>第十六条</w:t>
      </w:r>
      <w:r w:rsidRPr="00F622F1">
        <w:rPr>
          <w:rFonts w:ascii="微软雅黑" w:eastAsia="微软雅黑" w:hAnsi="微软雅黑" w:cs="宋体" w:hint="eastAsia"/>
          <w:color w:val="333333"/>
          <w:kern w:val="0"/>
          <w:sz w:val="24"/>
          <w:szCs w:val="24"/>
          <w:bdr w:val="none" w:sz="0" w:space="0" w:color="auto" w:frame="1"/>
        </w:rPr>
        <w:t> </w:t>
      </w:r>
      <w:r w:rsidRPr="00F622F1">
        <w:rPr>
          <w:rFonts w:ascii="微软雅黑" w:eastAsia="微软雅黑" w:hAnsi="微软雅黑" w:cs="宋体" w:hint="eastAsia"/>
          <w:color w:val="333333"/>
          <w:kern w:val="0"/>
          <w:sz w:val="24"/>
          <w:szCs w:val="24"/>
          <w:bdr w:val="none" w:sz="0" w:space="0" w:color="auto" w:frame="1"/>
        </w:rPr>
        <w:t>国家税务总局统一规定的总账科目名称、编号、核算内容及其使用方法，各地不得自行变更。如有特殊情况，需要在国家税务总局统一规定的总账科目之外增设其他总账科目，可由省级税务机关统一</w:t>
      </w:r>
      <w:proofErr w:type="gramStart"/>
      <w:r w:rsidRPr="00F622F1">
        <w:rPr>
          <w:rFonts w:ascii="微软雅黑" w:eastAsia="微软雅黑" w:hAnsi="微软雅黑" w:cs="宋体" w:hint="eastAsia"/>
          <w:color w:val="333333"/>
          <w:kern w:val="0"/>
          <w:sz w:val="24"/>
          <w:szCs w:val="24"/>
          <w:bdr w:val="none" w:sz="0" w:space="0" w:color="auto" w:frame="1"/>
        </w:rPr>
        <w:t>作出</w:t>
      </w:r>
      <w:proofErr w:type="gramEnd"/>
      <w:r w:rsidRPr="00F622F1">
        <w:rPr>
          <w:rFonts w:ascii="微软雅黑" w:eastAsia="微软雅黑" w:hAnsi="微软雅黑" w:cs="宋体" w:hint="eastAsia"/>
          <w:color w:val="333333"/>
          <w:kern w:val="0"/>
          <w:sz w:val="24"/>
          <w:szCs w:val="24"/>
          <w:bdr w:val="none" w:sz="0" w:space="0" w:color="auto" w:frame="1"/>
        </w:rPr>
        <w:t>规定。</w:t>
      </w:r>
    </w:p>
    <w:p w:rsidR="00F622F1" w:rsidRPr="00F622F1" w:rsidRDefault="00F622F1" w:rsidP="00AD633D">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各地必须按照国家税务总局统一规定的明细科目内容进行明细核算；需要在国家税务总局统一规定的明细科目之外增设其他明细科目，及二级、三级等各层明细科目的具体名称、编号和使用方法由各省级税务机关自行制定。</w:t>
      </w:r>
    </w:p>
    <w:p w:rsidR="00F622F1" w:rsidRPr="00F622F1" w:rsidRDefault="00F622F1" w:rsidP="00AD633D">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省级以下各级税务机关必须严格按照国家税务总局和省级税务机关的规定设置和使用会计科目，不需要的会计科目可以不用，不得随意增减会计科目或改变科目名称、编号、核算内容和使用方法。</w:t>
      </w:r>
    </w:p>
    <w:p w:rsidR="00AD633D" w:rsidRDefault="00F622F1" w:rsidP="00AD633D">
      <w:pPr>
        <w:widowControl/>
        <w:shd w:val="clear" w:color="auto" w:fill="FFFFFF"/>
        <w:spacing w:line="280" w:lineRule="exact"/>
        <w:ind w:firstLine="482"/>
        <w:jc w:val="left"/>
        <w:rPr>
          <w:rFonts w:ascii="微软雅黑" w:eastAsia="微软雅黑" w:hAnsi="微软雅黑" w:cs="宋体"/>
          <w:color w:val="333333"/>
          <w:kern w:val="0"/>
          <w:sz w:val="24"/>
          <w:szCs w:val="24"/>
          <w:bdr w:val="none" w:sz="0" w:space="0" w:color="auto" w:frame="1"/>
        </w:rPr>
      </w:pPr>
      <w:r w:rsidRPr="00F622F1">
        <w:rPr>
          <w:rFonts w:ascii="微软雅黑" w:eastAsia="微软雅黑" w:hAnsi="微软雅黑" w:cs="宋体" w:hint="eastAsia"/>
          <w:b/>
          <w:bCs/>
          <w:color w:val="333333"/>
          <w:kern w:val="0"/>
          <w:sz w:val="24"/>
          <w:szCs w:val="24"/>
          <w:bdr w:val="none" w:sz="0" w:space="0" w:color="auto" w:frame="1"/>
        </w:rPr>
        <w:t>第十七条</w:t>
      </w:r>
      <w:r w:rsidRPr="00F622F1">
        <w:rPr>
          <w:rFonts w:ascii="微软雅黑" w:eastAsia="微软雅黑" w:hAnsi="微软雅黑" w:cs="宋体" w:hint="eastAsia"/>
          <w:color w:val="333333"/>
          <w:kern w:val="0"/>
          <w:sz w:val="24"/>
          <w:szCs w:val="24"/>
          <w:bdr w:val="none" w:sz="0" w:space="0" w:color="auto" w:frame="1"/>
        </w:rPr>
        <w:t> </w:t>
      </w:r>
      <w:r w:rsidRPr="00F622F1">
        <w:rPr>
          <w:rFonts w:ascii="微软雅黑" w:eastAsia="微软雅黑" w:hAnsi="微软雅黑" w:cs="宋体" w:hint="eastAsia"/>
          <w:color w:val="333333"/>
          <w:kern w:val="0"/>
          <w:sz w:val="24"/>
          <w:szCs w:val="24"/>
          <w:bdr w:val="none" w:sz="0" w:space="0" w:color="auto" w:frame="1"/>
        </w:rPr>
        <w:t>根据现行税收制度和税收管理需要，以及国家预算收入科目和国家金库制度，税收会计科目按四种核算单位的业务情况综合设置如下:</w:t>
      </w:r>
    </w:p>
    <w:p w:rsidR="00F622F1" w:rsidRPr="00F622F1" w:rsidRDefault="00ED28CD" w:rsidP="00ED28CD">
      <w:pPr>
        <w:widowControl/>
        <w:shd w:val="clear" w:color="auto" w:fill="FFFFFF"/>
        <w:ind w:firstLine="482"/>
        <w:jc w:val="left"/>
        <w:rPr>
          <w:rFonts w:ascii="微软雅黑" w:eastAsia="微软雅黑" w:hAnsi="微软雅黑" w:cs="宋体" w:hint="eastAsia"/>
          <w:color w:val="333333"/>
          <w:kern w:val="0"/>
          <w:sz w:val="24"/>
          <w:szCs w:val="24"/>
        </w:rPr>
      </w:pPr>
      <w:r>
        <w:rPr>
          <w:rFonts w:ascii="微软雅黑" w:eastAsia="微软雅黑" w:hAnsi="微软雅黑" w:cs="宋体" w:hint="eastAsia"/>
          <w:noProof/>
          <w:color w:val="333333"/>
          <w:kern w:val="0"/>
          <w:sz w:val="24"/>
          <w:szCs w:val="24"/>
        </w:rPr>
        <w:drawing>
          <wp:inline distT="0" distB="0" distL="0" distR="0">
            <wp:extent cx="6095365" cy="4572000"/>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020231009533005869664.png"/>
                    <pic:cNvPicPr/>
                  </pic:nvPicPr>
                  <pic:blipFill>
                    <a:blip r:embed="rId6">
                      <a:extLst>
                        <a:ext uri="{28A0092B-C50C-407E-A947-70E740481C1C}">
                          <a14:useLocalDpi xmlns:a14="http://schemas.microsoft.com/office/drawing/2010/main" val="0"/>
                        </a:ext>
                      </a:extLst>
                    </a:blip>
                    <a:stretch>
                      <a:fillRect/>
                    </a:stretch>
                  </pic:blipFill>
                  <pic:spPr>
                    <a:xfrm>
                      <a:off x="0" y="0"/>
                      <a:ext cx="6112253" cy="4584667"/>
                    </a:xfrm>
                    <a:prstGeom prst="rect">
                      <a:avLst/>
                    </a:prstGeom>
                  </pic:spPr>
                </pic:pic>
              </a:graphicData>
            </a:graphic>
          </wp:inline>
        </w:drawing>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b/>
          <w:bCs/>
          <w:color w:val="333333"/>
          <w:kern w:val="0"/>
          <w:sz w:val="24"/>
          <w:szCs w:val="24"/>
          <w:bdr w:val="none" w:sz="0" w:space="0" w:color="auto" w:frame="1"/>
        </w:rPr>
        <w:lastRenderedPageBreak/>
        <w:t>第十八条</w:t>
      </w:r>
      <w:r w:rsidRPr="00F622F1">
        <w:rPr>
          <w:rFonts w:ascii="微软雅黑" w:eastAsia="微软雅黑" w:hAnsi="微软雅黑" w:cs="宋体" w:hint="eastAsia"/>
          <w:color w:val="333333"/>
          <w:kern w:val="0"/>
          <w:sz w:val="24"/>
          <w:szCs w:val="24"/>
          <w:bdr w:val="none" w:sz="0" w:space="0" w:color="auto" w:frame="1"/>
        </w:rPr>
        <w:t> </w:t>
      </w:r>
      <w:r w:rsidRPr="00F622F1">
        <w:rPr>
          <w:rFonts w:ascii="微软雅黑" w:eastAsia="微软雅黑" w:hAnsi="微软雅黑" w:cs="宋体" w:hint="eastAsia"/>
          <w:color w:val="333333"/>
          <w:kern w:val="0"/>
          <w:sz w:val="24"/>
          <w:szCs w:val="24"/>
          <w:bdr w:val="none" w:sz="0" w:space="0" w:color="auto" w:frame="1"/>
        </w:rPr>
        <w:t>会计科目核算内容和使用方法如下:</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1.“应征税收”、“应征其他收入”，是上解单位、入库单位、双重业务单位和混合业务单位的共用科目。</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本类科目核算纳税人发生纳税义务后，税务机关应征的税金。包括:①纳税人和扣缴义务人及代</w:t>
      </w:r>
      <w:proofErr w:type="gramStart"/>
      <w:r w:rsidRPr="00F622F1">
        <w:rPr>
          <w:rFonts w:ascii="微软雅黑" w:eastAsia="微软雅黑" w:hAnsi="微软雅黑" w:cs="宋体" w:hint="eastAsia"/>
          <w:color w:val="333333"/>
          <w:kern w:val="0"/>
          <w:sz w:val="24"/>
          <w:szCs w:val="24"/>
          <w:bdr w:val="none" w:sz="0" w:space="0" w:color="auto" w:frame="1"/>
        </w:rPr>
        <w:t>征代</w:t>
      </w:r>
      <w:proofErr w:type="gramEnd"/>
      <w:r w:rsidRPr="00F622F1">
        <w:rPr>
          <w:rFonts w:ascii="微软雅黑" w:eastAsia="微软雅黑" w:hAnsi="微软雅黑" w:cs="宋体" w:hint="eastAsia"/>
          <w:color w:val="333333"/>
          <w:kern w:val="0"/>
          <w:sz w:val="24"/>
          <w:szCs w:val="24"/>
          <w:bdr w:val="none" w:sz="0" w:space="0" w:color="auto" w:frame="1"/>
        </w:rPr>
        <w:t>售单位（人）向税务机关申报、预缴或由税务机关直接核定的应纳税金；②按定期定额方式征收的应纳税金；③不须缴纳，但须向税务机关申请的已发生的征前减免税金；④查补的各种税金、滞纳金和罚款；⑤税务机关征收的临时性零散税金等。当增值税纳税申报进项税额大于销项税额，应征税金为零时，不作账务处理，但以留抵税额抵顶欠税时，应作账务处理。</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本类科目“贷方”</w:t>
      </w:r>
      <w:proofErr w:type="gramStart"/>
      <w:r w:rsidRPr="00F622F1">
        <w:rPr>
          <w:rFonts w:ascii="微软雅黑" w:eastAsia="微软雅黑" w:hAnsi="微软雅黑" w:cs="宋体" w:hint="eastAsia"/>
          <w:color w:val="333333"/>
          <w:kern w:val="0"/>
          <w:sz w:val="24"/>
          <w:szCs w:val="24"/>
          <w:bdr w:val="none" w:sz="0" w:space="0" w:color="auto" w:frame="1"/>
        </w:rPr>
        <w:t>记实际</w:t>
      </w:r>
      <w:proofErr w:type="gramEnd"/>
      <w:r w:rsidRPr="00F622F1">
        <w:rPr>
          <w:rFonts w:ascii="微软雅黑" w:eastAsia="微软雅黑" w:hAnsi="微软雅黑" w:cs="宋体" w:hint="eastAsia"/>
          <w:color w:val="333333"/>
          <w:kern w:val="0"/>
          <w:sz w:val="24"/>
          <w:szCs w:val="24"/>
          <w:bdr w:val="none" w:sz="0" w:space="0" w:color="auto" w:frame="1"/>
        </w:rPr>
        <w:t>发生的应征税金数和申报无误缴款有误的应退多缴税金数，</w:t>
      </w:r>
      <w:proofErr w:type="gramStart"/>
      <w:r w:rsidRPr="00F622F1">
        <w:rPr>
          <w:rFonts w:ascii="微软雅黑" w:eastAsia="微软雅黑" w:hAnsi="微软雅黑" w:cs="宋体" w:hint="eastAsia"/>
          <w:color w:val="333333"/>
          <w:kern w:val="0"/>
          <w:sz w:val="24"/>
          <w:szCs w:val="24"/>
          <w:bdr w:val="none" w:sz="0" w:space="0" w:color="auto" w:frame="1"/>
        </w:rPr>
        <w:t>“借方”记应退还</w:t>
      </w:r>
      <w:proofErr w:type="gramEnd"/>
      <w:r w:rsidRPr="00F622F1">
        <w:rPr>
          <w:rFonts w:ascii="微软雅黑" w:eastAsia="微软雅黑" w:hAnsi="微软雅黑" w:cs="宋体" w:hint="eastAsia"/>
          <w:color w:val="333333"/>
          <w:kern w:val="0"/>
          <w:sz w:val="24"/>
          <w:szCs w:val="24"/>
          <w:bdr w:val="none" w:sz="0" w:space="0" w:color="auto" w:frame="1"/>
        </w:rPr>
        <w:t>的多缴税金数和抵减应征税金数。即实际发生各项应征税金时，借记“待征”类科目，</w:t>
      </w:r>
      <w:proofErr w:type="gramStart"/>
      <w:r w:rsidRPr="00F622F1">
        <w:rPr>
          <w:rFonts w:ascii="微软雅黑" w:eastAsia="微软雅黑" w:hAnsi="微软雅黑" w:cs="宋体" w:hint="eastAsia"/>
          <w:color w:val="333333"/>
          <w:kern w:val="0"/>
          <w:sz w:val="24"/>
          <w:szCs w:val="24"/>
          <w:bdr w:val="none" w:sz="0" w:space="0" w:color="auto" w:frame="1"/>
        </w:rPr>
        <w:t>贷记本类</w:t>
      </w:r>
      <w:proofErr w:type="gramEnd"/>
      <w:r w:rsidRPr="00F622F1">
        <w:rPr>
          <w:rFonts w:ascii="微软雅黑" w:eastAsia="微软雅黑" w:hAnsi="微软雅黑" w:cs="宋体" w:hint="eastAsia"/>
          <w:color w:val="333333"/>
          <w:kern w:val="0"/>
          <w:sz w:val="24"/>
          <w:szCs w:val="24"/>
          <w:bdr w:val="none" w:sz="0" w:space="0" w:color="auto" w:frame="1"/>
        </w:rPr>
        <w:t>科目；发生应退还的多缴税金时，</w:t>
      </w:r>
      <w:proofErr w:type="gramStart"/>
      <w:r w:rsidRPr="00F622F1">
        <w:rPr>
          <w:rFonts w:ascii="微软雅黑" w:eastAsia="微软雅黑" w:hAnsi="微软雅黑" w:cs="宋体" w:hint="eastAsia"/>
          <w:color w:val="333333"/>
          <w:kern w:val="0"/>
          <w:sz w:val="24"/>
          <w:szCs w:val="24"/>
          <w:bdr w:val="none" w:sz="0" w:space="0" w:color="auto" w:frame="1"/>
        </w:rPr>
        <w:t>借记本类</w:t>
      </w:r>
      <w:proofErr w:type="gramEnd"/>
      <w:r w:rsidRPr="00F622F1">
        <w:rPr>
          <w:rFonts w:ascii="微软雅黑" w:eastAsia="微软雅黑" w:hAnsi="微软雅黑" w:cs="宋体" w:hint="eastAsia"/>
          <w:color w:val="333333"/>
          <w:kern w:val="0"/>
          <w:sz w:val="24"/>
          <w:szCs w:val="24"/>
          <w:bdr w:val="none" w:sz="0" w:space="0" w:color="auto" w:frame="1"/>
        </w:rPr>
        <w:t>科目，贷记“多缴税金”科目；若应退多缴税金属于申报无误缴款有误的多缴税金，还应借记“待征”类科目，</w:t>
      </w:r>
      <w:proofErr w:type="gramStart"/>
      <w:r w:rsidRPr="00F622F1">
        <w:rPr>
          <w:rFonts w:ascii="微软雅黑" w:eastAsia="微软雅黑" w:hAnsi="微软雅黑" w:cs="宋体" w:hint="eastAsia"/>
          <w:color w:val="333333"/>
          <w:kern w:val="0"/>
          <w:sz w:val="24"/>
          <w:szCs w:val="24"/>
          <w:bdr w:val="none" w:sz="0" w:space="0" w:color="auto" w:frame="1"/>
        </w:rPr>
        <w:t>贷记本科目</w:t>
      </w:r>
      <w:proofErr w:type="gramEnd"/>
      <w:r w:rsidRPr="00F622F1">
        <w:rPr>
          <w:rFonts w:ascii="微软雅黑" w:eastAsia="微软雅黑" w:hAnsi="微软雅黑" w:cs="宋体" w:hint="eastAsia"/>
          <w:color w:val="333333"/>
          <w:kern w:val="0"/>
          <w:sz w:val="24"/>
          <w:szCs w:val="24"/>
          <w:bdr w:val="none" w:sz="0" w:space="0" w:color="auto" w:frame="1"/>
        </w:rPr>
        <w:t>；以留抵税额抵顶欠税、定期定额户停业抵减当期定额税款、调低定额抵减当期原定额税款、及申报发生错误而多报税款需要抵减原申报数（税款未缴）时，</w:t>
      </w:r>
      <w:proofErr w:type="gramStart"/>
      <w:r w:rsidRPr="00F622F1">
        <w:rPr>
          <w:rFonts w:ascii="微软雅黑" w:eastAsia="微软雅黑" w:hAnsi="微软雅黑" w:cs="宋体" w:hint="eastAsia"/>
          <w:color w:val="333333"/>
          <w:kern w:val="0"/>
          <w:sz w:val="24"/>
          <w:szCs w:val="24"/>
          <w:bdr w:val="none" w:sz="0" w:space="0" w:color="auto" w:frame="1"/>
        </w:rPr>
        <w:t>借记本类</w:t>
      </w:r>
      <w:proofErr w:type="gramEnd"/>
      <w:r w:rsidRPr="00F622F1">
        <w:rPr>
          <w:rFonts w:ascii="微软雅黑" w:eastAsia="微软雅黑" w:hAnsi="微软雅黑" w:cs="宋体" w:hint="eastAsia"/>
          <w:color w:val="333333"/>
          <w:kern w:val="0"/>
          <w:sz w:val="24"/>
          <w:szCs w:val="24"/>
          <w:bdr w:val="none" w:sz="0" w:space="0" w:color="auto" w:frame="1"/>
        </w:rPr>
        <w:t>科目，贷记“待征”类科目。平时余额在“贷方”，表示累计实现的应征税金总量。年终与“上解”类科目、“入库”类科目、“减免税金”、“提退税金”和“损失税金核销”科目的“借方”余额进行对冲，冲账后的余额与“多缴税金”科目余额之和，表示年终欠缴税金、在途税金、待解税金、待处理损失税金和待清理呆账税金的来源合计数。年终余额应结转下年度继续处理。</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2.“多缴税金”，是上解单位、入库单位、双重业务单位和混合业务单位的共用科目。</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本科目是“应征”类科目的抵减科目，核算应退还纳税人、扣缴义务人及代</w:t>
      </w:r>
      <w:proofErr w:type="gramStart"/>
      <w:r w:rsidRPr="00F622F1">
        <w:rPr>
          <w:rFonts w:ascii="微软雅黑" w:eastAsia="微软雅黑" w:hAnsi="微软雅黑" w:cs="宋体" w:hint="eastAsia"/>
          <w:color w:val="333333"/>
          <w:kern w:val="0"/>
          <w:sz w:val="24"/>
          <w:szCs w:val="24"/>
          <w:bdr w:val="none" w:sz="0" w:space="0" w:color="auto" w:frame="1"/>
        </w:rPr>
        <w:t>征代</w:t>
      </w:r>
      <w:proofErr w:type="gramEnd"/>
      <w:r w:rsidRPr="00F622F1">
        <w:rPr>
          <w:rFonts w:ascii="微软雅黑" w:eastAsia="微软雅黑" w:hAnsi="微软雅黑" w:cs="宋体" w:hint="eastAsia"/>
          <w:color w:val="333333"/>
          <w:kern w:val="0"/>
          <w:sz w:val="24"/>
          <w:szCs w:val="24"/>
          <w:bdr w:val="none" w:sz="0" w:space="0" w:color="auto" w:frame="1"/>
        </w:rPr>
        <w:t>售单位（人）的多缴税金。包括：①纳税人、扣缴义务人及代</w:t>
      </w:r>
      <w:proofErr w:type="gramStart"/>
      <w:r w:rsidRPr="00F622F1">
        <w:rPr>
          <w:rFonts w:ascii="微软雅黑" w:eastAsia="微软雅黑" w:hAnsi="微软雅黑" w:cs="宋体" w:hint="eastAsia"/>
          <w:color w:val="333333"/>
          <w:kern w:val="0"/>
          <w:sz w:val="24"/>
          <w:szCs w:val="24"/>
          <w:bdr w:val="none" w:sz="0" w:space="0" w:color="auto" w:frame="1"/>
        </w:rPr>
        <w:t>征代</w:t>
      </w:r>
      <w:proofErr w:type="gramEnd"/>
      <w:r w:rsidRPr="00F622F1">
        <w:rPr>
          <w:rFonts w:ascii="微软雅黑" w:eastAsia="微软雅黑" w:hAnsi="微软雅黑" w:cs="宋体" w:hint="eastAsia"/>
          <w:color w:val="333333"/>
          <w:kern w:val="0"/>
          <w:sz w:val="24"/>
          <w:szCs w:val="24"/>
          <w:bdr w:val="none" w:sz="0" w:space="0" w:color="auto" w:frame="1"/>
        </w:rPr>
        <w:t>售单位（人）自行申报或申请并经税务机关核定应退还的多缴税金；②税务机关、审计机关和财政监督机关在税务检查中发现的多缴税金；③税务机关在行政复议中确定的多缴税金；④法院在审理税务案件中判定的多缴税金。本科目不核算减免退税、出口退税。</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本科目“贷方”记多缴税金发生数，“借方”</w:t>
      </w:r>
      <w:proofErr w:type="gramStart"/>
      <w:r w:rsidRPr="00F622F1">
        <w:rPr>
          <w:rFonts w:ascii="微软雅黑" w:eastAsia="微软雅黑" w:hAnsi="微软雅黑" w:cs="宋体" w:hint="eastAsia"/>
          <w:color w:val="333333"/>
          <w:kern w:val="0"/>
          <w:sz w:val="24"/>
          <w:szCs w:val="24"/>
          <w:bdr w:val="none" w:sz="0" w:space="0" w:color="auto" w:frame="1"/>
        </w:rPr>
        <w:t>记实际</w:t>
      </w:r>
      <w:proofErr w:type="gramEnd"/>
      <w:r w:rsidRPr="00F622F1">
        <w:rPr>
          <w:rFonts w:ascii="微软雅黑" w:eastAsia="微软雅黑" w:hAnsi="微软雅黑" w:cs="宋体" w:hint="eastAsia"/>
          <w:color w:val="333333"/>
          <w:kern w:val="0"/>
          <w:sz w:val="24"/>
          <w:szCs w:val="24"/>
          <w:bdr w:val="none" w:sz="0" w:space="0" w:color="auto" w:frame="1"/>
        </w:rPr>
        <w:t>抵缴或退还的多缴税金数。即发生应退还的多缴税金时，借记“应征”类科目，</w:t>
      </w:r>
      <w:proofErr w:type="gramStart"/>
      <w:r w:rsidRPr="00F622F1">
        <w:rPr>
          <w:rFonts w:ascii="微软雅黑" w:eastAsia="微软雅黑" w:hAnsi="微软雅黑" w:cs="宋体" w:hint="eastAsia"/>
          <w:color w:val="333333"/>
          <w:kern w:val="0"/>
          <w:sz w:val="24"/>
          <w:szCs w:val="24"/>
          <w:bdr w:val="none" w:sz="0" w:space="0" w:color="auto" w:frame="1"/>
        </w:rPr>
        <w:t>贷记本科目</w:t>
      </w:r>
      <w:proofErr w:type="gramEnd"/>
      <w:r w:rsidRPr="00F622F1">
        <w:rPr>
          <w:rFonts w:ascii="微软雅黑" w:eastAsia="微软雅黑" w:hAnsi="微软雅黑" w:cs="宋体" w:hint="eastAsia"/>
          <w:color w:val="333333"/>
          <w:kern w:val="0"/>
          <w:sz w:val="24"/>
          <w:szCs w:val="24"/>
          <w:bdr w:val="none" w:sz="0" w:space="0" w:color="auto" w:frame="1"/>
        </w:rPr>
        <w:t>；以多缴税金抵减欠税或抵减本期应纳税款时，</w:t>
      </w:r>
      <w:proofErr w:type="gramStart"/>
      <w:r w:rsidRPr="00F622F1">
        <w:rPr>
          <w:rFonts w:ascii="微软雅黑" w:eastAsia="微软雅黑" w:hAnsi="微软雅黑" w:cs="宋体" w:hint="eastAsia"/>
          <w:color w:val="333333"/>
          <w:kern w:val="0"/>
          <w:sz w:val="24"/>
          <w:szCs w:val="24"/>
          <w:bdr w:val="none" w:sz="0" w:space="0" w:color="auto" w:frame="1"/>
        </w:rPr>
        <w:t>借记本科目</w:t>
      </w:r>
      <w:proofErr w:type="gramEnd"/>
      <w:r w:rsidRPr="00F622F1">
        <w:rPr>
          <w:rFonts w:ascii="微软雅黑" w:eastAsia="微软雅黑" w:hAnsi="微软雅黑" w:cs="宋体" w:hint="eastAsia"/>
          <w:color w:val="333333"/>
          <w:kern w:val="0"/>
          <w:sz w:val="24"/>
          <w:szCs w:val="24"/>
          <w:bdr w:val="none" w:sz="0" w:space="0" w:color="auto" w:frame="1"/>
        </w:rPr>
        <w:t>，贷记“待征”类科目；以现金或退库方式退还多缴税金时，</w:t>
      </w:r>
      <w:proofErr w:type="gramStart"/>
      <w:r w:rsidRPr="00F622F1">
        <w:rPr>
          <w:rFonts w:ascii="微软雅黑" w:eastAsia="微软雅黑" w:hAnsi="微软雅黑" w:cs="宋体" w:hint="eastAsia"/>
          <w:color w:val="333333"/>
          <w:kern w:val="0"/>
          <w:sz w:val="24"/>
          <w:szCs w:val="24"/>
          <w:bdr w:val="none" w:sz="0" w:space="0" w:color="auto" w:frame="1"/>
        </w:rPr>
        <w:t>借记本科目</w:t>
      </w:r>
      <w:proofErr w:type="gramEnd"/>
      <w:r w:rsidRPr="00F622F1">
        <w:rPr>
          <w:rFonts w:ascii="微软雅黑" w:eastAsia="微软雅黑" w:hAnsi="微软雅黑" w:cs="宋体" w:hint="eastAsia"/>
          <w:color w:val="333333"/>
          <w:kern w:val="0"/>
          <w:sz w:val="24"/>
          <w:szCs w:val="24"/>
          <w:bdr w:val="none" w:sz="0" w:space="0" w:color="auto" w:frame="1"/>
        </w:rPr>
        <w:t>，贷记“提退税金”科目。余额在“贷方”，表示未抵缴或未退还的多缴税金数。年终余额应结转下年度继续处理。</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3.“暂收款”，是上解单位、双重业务单位和混合业务单位的共用科目。</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本科目核算按照规定向纳税人收取的预缴纳税保证金、发票保证金和拍卖款。</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本科目“贷方”</w:t>
      </w:r>
      <w:proofErr w:type="gramStart"/>
      <w:r w:rsidRPr="00F622F1">
        <w:rPr>
          <w:rFonts w:ascii="微软雅黑" w:eastAsia="微软雅黑" w:hAnsi="微软雅黑" w:cs="宋体" w:hint="eastAsia"/>
          <w:color w:val="333333"/>
          <w:kern w:val="0"/>
          <w:sz w:val="24"/>
          <w:szCs w:val="24"/>
          <w:bdr w:val="none" w:sz="0" w:space="0" w:color="auto" w:frame="1"/>
        </w:rPr>
        <w:t>记实际</w:t>
      </w:r>
      <w:proofErr w:type="gramEnd"/>
      <w:r w:rsidRPr="00F622F1">
        <w:rPr>
          <w:rFonts w:ascii="微软雅黑" w:eastAsia="微软雅黑" w:hAnsi="微软雅黑" w:cs="宋体" w:hint="eastAsia"/>
          <w:color w:val="333333"/>
          <w:kern w:val="0"/>
          <w:sz w:val="24"/>
          <w:szCs w:val="24"/>
          <w:bdr w:val="none" w:sz="0" w:space="0" w:color="auto" w:frame="1"/>
        </w:rPr>
        <w:t>收到的保证金和拍卖款，“借方”记保证金和拍卖款抵缴应纳税款数和退还数。即实际收到保证金和拍卖款时，借记“保管款”科目，</w:t>
      </w:r>
      <w:proofErr w:type="gramStart"/>
      <w:r w:rsidRPr="00F622F1">
        <w:rPr>
          <w:rFonts w:ascii="微软雅黑" w:eastAsia="微软雅黑" w:hAnsi="微软雅黑" w:cs="宋体" w:hint="eastAsia"/>
          <w:color w:val="333333"/>
          <w:kern w:val="0"/>
          <w:sz w:val="24"/>
          <w:szCs w:val="24"/>
          <w:bdr w:val="none" w:sz="0" w:space="0" w:color="auto" w:frame="1"/>
        </w:rPr>
        <w:t>贷记本科目</w:t>
      </w:r>
      <w:proofErr w:type="gramEnd"/>
      <w:r w:rsidRPr="00F622F1">
        <w:rPr>
          <w:rFonts w:ascii="微软雅黑" w:eastAsia="微软雅黑" w:hAnsi="微软雅黑" w:cs="宋体" w:hint="eastAsia"/>
          <w:color w:val="333333"/>
          <w:kern w:val="0"/>
          <w:sz w:val="24"/>
          <w:szCs w:val="24"/>
          <w:bdr w:val="none" w:sz="0" w:space="0" w:color="auto" w:frame="1"/>
        </w:rPr>
        <w:t>；以保证金和拍卖款抵缴应缴税款、退还保证金时，</w:t>
      </w:r>
      <w:proofErr w:type="gramStart"/>
      <w:r w:rsidRPr="00F622F1">
        <w:rPr>
          <w:rFonts w:ascii="微软雅黑" w:eastAsia="微软雅黑" w:hAnsi="微软雅黑" w:cs="宋体" w:hint="eastAsia"/>
          <w:color w:val="333333"/>
          <w:kern w:val="0"/>
          <w:sz w:val="24"/>
          <w:szCs w:val="24"/>
          <w:bdr w:val="none" w:sz="0" w:space="0" w:color="auto" w:frame="1"/>
        </w:rPr>
        <w:t>借记本科目</w:t>
      </w:r>
      <w:proofErr w:type="gramEnd"/>
      <w:r w:rsidRPr="00F622F1">
        <w:rPr>
          <w:rFonts w:ascii="微软雅黑" w:eastAsia="微软雅黑" w:hAnsi="微软雅黑" w:cs="宋体" w:hint="eastAsia"/>
          <w:color w:val="333333"/>
          <w:kern w:val="0"/>
          <w:sz w:val="24"/>
          <w:szCs w:val="24"/>
          <w:bdr w:val="none" w:sz="0" w:space="0" w:color="auto" w:frame="1"/>
        </w:rPr>
        <w:t>，贷记“保管款”科目。余额在“贷方”，表示暂</w:t>
      </w:r>
      <w:proofErr w:type="gramStart"/>
      <w:r w:rsidRPr="00F622F1">
        <w:rPr>
          <w:rFonts w:ascii="微软雅黑" w:eastAsia="微软雅黑" w:hAnsi="微软雅黑" w:cs="宋体" w:hint="eastAsia"/>
          <w:color w:val="333333"/>
          <w:kern w:val="0"/>
          <w:sz w:val="24"/>
          <w:szCs w:val="24"/>
          <w:bdr w:val="none" w:sz="0" w:space="0" w:color="auto" w:frame="1"/>
        </w:rPr>
        <w:t>收款未</w:t>
      </w:r>
      <w:proofErr w:type="gramEnd"/>
      <w:r w:rsidRPr="00F622F1">
        <w:rPr>
          <w:rFonts w:ascii="微软雅黑" w:eastAsia="微软雅黑" w:hAnsi="微软雅黑" w:cs="宋体" w:hint="eastAsia"/>
          <w:color w:val="333333"/>
          <w:kern w:val="0"/>
          <w:sz w:val="24"/>
          <w:szCs w:val="24"/>
          <w:bdr w:val="none" w:sz="0" w:space="0" w:color="auto" w:frame="1"/>
        </w:rPr>
        <w:t>处理数。年终余额应结转下年度继续处理。</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4.“待征税收”、“待征其他收入”，是上解单位、入库单位、双重业务单位和混合业务单位的共用科目。</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本类科目核算应征而未征的税金。</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本类科目“借方”</w:t>
      </w:r>
      <w:proofErr w:type="gramStart"/>
      <w:r w:rsidRPr="00F622F1">
        <w:rPr>
          <w:rFonts w:ascii="微软雅黑" w:eastAsia="微软雅黑" w:hAnsi="微软雅黑" w:cs="宋体" w:hint="eastAsia"/>
          <w:color w:val="333333"/>
          <w:kern w:val="0"/>
          <w:sz w:val="24"/>
          <w:szCs w:val="24"/>
          <w:bdr w:val="none" w:sz="0" w:space="0" w:color="auto" w:frame="1"/>
        </w:rPr>
        <w:t>记所有</w:t>
      </w:r>
      <w:proofErr w:type="gramEnd"/>
      <w:r w:rsidRPr="00F622F1">
        <w:rPr>
          <w:rFonts w:ascii="微软雅黑" w:eastAsia="微软雅黑" w:hAnsi="微软雅黑" w:cs="宋体" w:hint="eastAsia"/>
          <w:color w:val="333333"/>
          <w:kern w:val="0"/>
          <w:sz w:val="24"/>
          <w:szCs w:val="24"/>
          <w:bdr w:val="none" w:sz="0" w:space="0" w:color="auto" w:frame="1"/>
        </w:rPr>
        <w:t>应征税金发生数和申报无误缴款有误的应退多缴税金数及呆账税金收回数，“贷方”记实征税款数和征前减免税金数、实际抵缴的多缴税金数和各种抵减待征税金数、以及结转到“待处理损失税金”科目的损失税金数和结转到“待清理呆账税金”科目的欠税数。即发生应征税金时，</w:t>
      </w:r>
      <w:proofErr w:type="gramStart"/>
      <w:r w:rsidRPr="00F622F1">
        <w:rPr>
          <w:rFonts w:ascii="微软雅黑" w:eastAsia="微软雅黑" w:hAnsi="微软雅黑" w:cs="宋体" w:hint="eastAsia"/>
          <w:color w:val="333333"/>
          <w:kern w:val="0"/>
          <w:sz w:val="24"/>
          <w:szCs w:val="24"/>
          <w:bdr w:val="none" w:sz="0" w:space="0" w:color="auto" w:frame="1"/>
        </w:rPr>
        <w:t>借记本类</w:t>
      </w:r>
      <w:proofErr w:type="gramEnd"/>
      <w:r w:rsidRPr="00F622F1">
        <w:rPr>
          <w:rFonts w:ascii="微软雅黑" w:eastAsia="微软雅黑" w:hAnsi="微软雅黑" w:cs="宋体" w:hint="eastAsia"/>
          <w:color w:val="333333"/>
          <w:kern w:val="0"/>
          <w:sz w:val="24"/>
          <w:szCs w:val="24"/>
          <w:bdr w:val="none" w:sz="0" w:space="0" w:color="auto" w:frame="1"/>
        </w:rPr>
        <w:t>科目，贷记“应征”类科目；发生申报无误缴款有误的应退税金时，</w:t>
      </w:r>
      <w:proofErr w:type="gramStart"/>
      <w:r w:rsidRPr="00F622F1">
        <w:rPr>
          <w:rFonts w:ascii="微软雅黑" w:eastAsia="微软雅黑" w:hAnsi="微软雅黑" w:cs="宋体" w:hint="eastAsia"/>
          <w:color w:val="333333"/>
          <w:kern w:val="0"/>
          <w:sz w:val="24"/>
          <w:szCs w:val="24"/>
          <w:bdr w:val="none" w:sz="0" w:space="0" w:color="auto" w:frame="1"/>
        </w:rPr>
        <w:t>借记本类</w:t>
      </w:r>
      <w:proofErr w:type="gramEnd"/>
      <w:r w:rsidRPr="00F622F1">
        <w:rPr>
          <w:rFonts w:ascii="微软雅黑" w:eastAsia="微软雅黑" w:hAnsi="微软雅黑" w:cs="宋体" w:hint="eastAsia"/>
          <w:color w:val="333333"/>
          <w:kern w:val="0"/>
          <w:sz w:val="24"/>
          <w:szCs w:val="24"/>
          <w:bdr w:val="none" w:sz="0" w:space="0" w:color="auto" w:frame="1"/>
        </w:rPr>
        <w:t>科目，贷记“应征”类科目；纳税人、扣缴义务人和代</w:t>
      </w:r>
      <w:proofErr w:type="gramStart"/>
      <w:r w:rsidRPr="00F622F1">
        <w:rPr>
          <w:rFonts w:ascii="微软雅黑" w:eastAsia="微软雅黑" w:hAnsi="微软雅黑" w:cs="宋体" w:hint="eastAsia"/>
          <w:color w:val="333333"/>
          <w:kern w:val="0"/>
          <w:sz w:val="24"/>
          <w:szCs w:val="24"/>
          <w:bdr w:val="none" w:sz="0" w:space="0" w:color="auto" w:frame="1"/>
        </w:rPr>
        <w:t>征代</w:t>
      </w:r>
      <w:proofErr w:type="gramEnd"/>
      <w:r w:rsidRPr="00F622F1">
        <w:rPr>
          <w:rFonts w:ascii="微软雅黑" w:eastAsia="微软雅黑" w:hAnsi="微软雅黑" w:cs="宋体" w:hint="eastAsia"/>
          <w:color w:val="333333"/>
          <w:kern w:val="0"/>
          <w:sz w:val="24"/>
          <w:szCs w:val="24"/>
          <w:bdr w:val="none" w:sz="0" w:space="0" w:color="auto" w:frame="1"/>
        </w:rPr>
        <w:t>售单位（人）直接向银行缴纳税款及税务征收人员自行将自收税款汇</w:t>
      </w:r>
      <w:proofErr w:type="gramStart"/>
      <w:r w:rsidRPr="00F622F1">
        <w:rPr>
          <w:rFonts w:ascii="微软雅黑" w:eastAsia="微软雅黑" w:hAnsi="微软雅黑" w:cs="宋体" w:hint="eastAsia"/>
          <w:color w:val="333333"/>
          <w:kern w:val="0"/>
          <w:sz w:val="24"/>
          <w:szCs w:val="24"/>
          <w:bdr w:val="none" w:sz="0" w:space="0" w:color="auto" w:frame="1"/>
        </w:rPr>
        <w:t>缴银行</w:t>
      </w:r>
      <w:proofErr w:type="gramEnd"/>
      <w:r w:rsidRPr="00F622F1">
        <w:rPr>
          <w:rFonts w:ascii="微软雅黑" w:eastAsia="微软雅黑" w:hAnsi="微软雅黑" w:cs="宋体" w:hint="eastAsia"/>
          <w:color w:val="333333"/>
          <w:kern w:val="0"/>
          <w:sz w:val="24"/>
          <w:szCs w:val="24"/>
          <w:bdr w:val="none" w:sz="0" w:space="0" w:color="auto" w:frame="1"/>
        </w:rPr>
        <w:t>时，借记“上解”类科目（入库单位和双重业务单位借记“在途税金”科目；混合业务单位属于在乡金库入库的税款，也借记“在途税金”科目），</w:t>
      </w:r>
      <w:proofErr w:type="gramStart"/>
      <w:r w:rsidRPr="00F622F1">
        <w:rPr>
          <w:rFonts w:ascii="微软雅黑" w:eastAsia="微软雅黑" w:hAnsi="微软雅黑" w:cs="宋体" w:hint="eastAsia"/>
          <w:color w:val="333333"/>
          <w:kern w:val="0"/>
          <w:sz w:val="24"/>
          <w:szCs w:val="24"/>
          <w:bdr w:val="none" w:sz="0" w:space="0" w:color="auto" w:frame="1"/>
        </w:rPr>
        <w:t>贷记本类</w:t>
      </w:r>
      <w:proofErr w:type="gramEnd"/>
      <w:r w:rsidRPr="00F622F1">
        <w:rPr>
          <w:rFonts w:ascii="微软雅黑" w:eastAsia="微软雅黑" w:hAnsi="微软雅黑" w:cs="宋体" w:hint="eastAsia"/>
          <w:color w:val="333333"/>
          <w:kern w:val="0"/>
          <w:sz w:val="24"/>
          <w:szCs w:val="24"/>
          <w:bdr w:val="none" w:sz="0" w:space="0" w:color="auto" w:frame="1"/>
        </w:rPr>
        <w:t>科目；扣缴义务人、代</w:t>
      </w:r>
      <w:proofErr w:type="gramStart"/>
      <w:r w:rsidRPr="00F622F1">
        <w:rPr>
          <w:rFonts w:ascii="微软雅黑" w:eastAsia="微软雅黑" w:hAnsi="微软雅黑" w:cs="宋体" w:hint="eastAsia"/>
          <w:color w:val="333333"/>
          <w:kern w:val="0"/>
          <w:sz w:val="24"/>
          <w:szCs w:val="24"/>
          <w:bdr w:val="none" w:sz="0" w:space="0" w:color="auto" w:frame="1"/>
        </w:rPr>
        <w:t>征代</w:t>
      </w:r>
      <w:proofErr w:type="gramEnd"/>
      <w:r w:rsidRPr="00F622F1">
        <w:rPr>
          <w:rFonts w:ascii="微软雅黑" w:eastAsia="微软雅黑" w:hAnsi="微软雅黑" w:cs="宋体" w:hint="eastAsia"/>
          <w:color w:val="333333"/>
          <w:kern w:val="0"/>
          <w:sz w:val="24"/>
          <w:szCs w:val="24"/>
          <w:bdr w:val="none" w:sz="0" w:space="0" w:color="auto" w:frame="1"/>
        </w:rPr>
        <w:t>售单位（人）和税务征收人员向会计结报现金税款或以纳税保证金、发票保证金和拍卖款抵缴税款时，借记“待解税金”科目，</w:t>
      </w:r>
      <w:proofErr w:type="gramStart"/>
      <w:r w:rsidRPr="00F622F1">
        <w:rPr>
          <w:rFonts w:ascii="微软雅黑" w:eastAsia="微软雅黑" w:hAnsi="微软雅黑" w:cs="宋体" w:hint="eastAsia"/>
          <w:color w:val="333333"/>
          <w:kern w:val="0"/>
          <w:sz w:val="24"/>
          <w:szCs w:val="24"/>
          <w:bdr w:val="none" w:sz="0" w:space="0" w:color="auto" w:frame="1"/>
        </w:rPr>
        <w:t>贷记本类</w:t>
      </w:r>
      <w:proofErr w:type="gramEnd"/>
      <w:r w:rsidRPr="00F622F1">
        <w:rPr>
          <w:rFonts w:ascii="微软雅黑" w:eastAsia="微软雅黑" w:hAnsi="微软雅黑" w:cs="宋体" w:hint="eastAsia"/>
          <w:color w:val="333333"/>
          <w:kern w:val="0"/>
          <w:sz w:val="24"/>
          <w:szCs w:val="24"/>
          <w:bdr w:val="none" w:sz="0" w:space="0" w:color="auto" w:frame="1"/>
        </w:rPr>
        <w:t>科目；发生征前减免时，借记“减免税金”科目，</w:t>
      </w:r>
      <w:proofErr w:type="gramStart"/>
      <w:r w:rsidRPr="00F622F1">
        <w:rPr>
          <w:rFonts w:ascii="微软雅黑" w:eastAsia="微软雅黑" w:hAnsi="微软雅黑" w:cs="宋体" w:hint="eastAsia"/>
          <w:color w:val="333333"/>
          <w:kern w:val="0"/>
          <w:sz w:val="24"/>
          <w:szCs w:val="24"/>
          <w:bdr w:val="none" w:sz="0" w:space="0" w:color="auto" w:frame="1"/>
        </w:rPr>
        <w:t>贷记本类</w:t>
      </w:r>
      <w:proofErr w:type="gramEnd"/>
      <w:r w:rsidRPr="00F622F1">
        <w:rPr>
          <w:rFonts w:ascii="微软雅黑" w:eastAsia="微软雅黑" w:hAnsi="微软雅黑" w:cs="宋体" w:hint="eastAsia"/>
          <w:color w:val="333333"/>
          <w:kern w:val="0"/>
          <w:sz w:val="24"/>
          <w:szCs w:val="24"/>
          <w:bdr w:val="none" w:sz="0" w:space="0" w:color="auto" w:frame="1"/>
        </w:rPr>
        <w:t>科目；以多缴税金抵减欠税或抵减本期应纳税款时，借记“多缴税金”科目，</w:t>
      </w:r>
      <w:proofErr w:type="gramStart"/>
      <w:r w:rsidRPr="00F622F1">
        <w:rPr>
          <w:rFonts w:ascii="微软雅黑" w:eastAsia="微软雅黑" w:hAnsi="微软雅黑" w:cs="宋体" w:hint="eastAsia"/>
          <w:color w:val="333333"/>
          <w:kern w:val="0"/>
          <w:sz w:val="24"/>
          <w:szCs w:val="24"/>
          <w:bdr w:val="none" w:sz="0" w:space="0" w:color="auto" w:frame="1"/>
        </w:rPr>
        <w:t>贷记本类</w:t>
      </w:r>
      <w:proofErr w:type="gramEnd"/>
      <w:r w:rsidRPr="00F622F1">
        <w:rPr>
          <w:rFonts w:ascii="微软雅黑" w:eastAsia="微软雅黑" w:hAnsi="微软雅黑" w:cs="宋体" w:hint="eastAsia"/>
          <w:color w:val="333333"/>
          <w:kern w:val="0"/>
          <w:sz w:val="24"/>
          <w:szCs w:val="24"/>
          <w:bdr w:val="none" w:sz="0" w:space="0" w:color="auto" w:frame="1"/>
        </w:rPr>
        <w:t>科目；以留抵税额抵顶欠税、定期定额户停业抵减当期定额税款、调低定额抵减当期原定额税款及申报发生错误而多报税款需要抵减原申报数（税款未缴）时，借记“应征”类科目，</w:t>
      </w:r>
      <w:proofErr w:type="gramStart"/>
      <w:r w:rsidRPr="00F622F1">
        <w:rPr>
          <w:rFonts w:ascii="微软雅黑" w:eastAsia="微软雅黑" w:hAnsi="微软雅黑" w:cs="宋体" w:hint="eastAsia"/>
          <w:color w:val="333333"/>
          <w:kern w:val="0"/>
          <w:sz w:val="24"/>
          <w:szCs w:val="24"/>
          <w:bdr w:val="none" w:sz="0" w:space="0" w:color="auto" w:frame="1"/>
        </w:rPr>
        <w:t>贷记本类</w:t>
      </w:r>
      <w:proofErr w:type="gramEnd"/>
      <w:r w:rsidRPr="00F622F1">
        <w:rPr>
          <w:rFonts w:ascii="微软雅黑" w:eastAsia="微软雅黑" w:hAnsi="微软雅黑" w:cs="宋体" w:hint="eastAsia"/>
          <w:color w:val="333333"/>
          <w:kern w:val="0"/>
          <w:sz w:val="24"/>
          <w:szCs w:val="24"/>
          <w:bdr w:val="none" w:sz="0" w:space="0" w:color="auto" w:frame="1"/>
        </w:rPr>
        <w:t>科目；结报前发生损失税金时，借记“待处理损失税金”科目，</w:t>
      </w:r>
      <w:proofErr w:type="gramStart"/>
      <w:r w:rsidRPr="00F622F1">
        <w:rPr>
          <w:rFonts w:ascii="微软雅黑" w:eastAsia="微软雅黑" w:hAnsi="微软雅黑" w:cs="宋体" w:hint="eastAsia"/>
          <w:color w:val="333333"/>
          <w:kern w:val="0"/>
          <w:sz w:val="24"/>
          <w:szCs w:val="24"/>
          <w:bdr w:val="none" w:sz="0" w:space="0" w:color="auto" w:frame="1"/>
        </w:rPr>
        <w:t>贷记本类</w:t>
      </w:r>
      <w:proofErr w:type="gramEnd"/>
      <w:r w:rsidRPr="00F622F1">
        <w:rPr>
          <w:rFonts w:ascii="微软雅黑" w:eastAsia="微软雅黑" w:hAnsi="微软雅黑" w:cs="宋体" w:hint="eastAsia"/>
          <w:color w:val="333333"/>
          <w:kern w:val="0"/>
          <w:sz w:val="24"/>
          <w:szCs w:val="24"/>
          <w:bdr w:val="none" w:sz="0" w:space="0" w:color="auto" w:frame="1"/>
        </w:rPr>
        <w:t>科目；呆账欠税结转时，借记“待清理呆账税金”科目，</w:t>
      </w:r>
      <w:proofErr w:type="gramStart"/>
      <w:r w:rsidRPr="00F622F1">
        <w:rPr>
          <w:rFonts w:ascii="微软雅黑" w:eastAsia="微软雅黑" w:hAnsi="微软雅黑" w:cs="宋体" w:hint="eastAsia"/>
          <w:color w:val="333333"/>
          <w:kern w:val="0"/>
          <w:sz w:val="24"/>
          <w:szCs w:val="24"/>
          <w:bdr w:val="none" w:sz="0" w:space="0" w:color="auto" w:frame="1"/>
        </w:rPr>
        <w:t>贷记本类</w:t>
      </w:r>
      <w:proofErr w:type="gramEnd"/>
      <w:r w:rsidRPr="00F622F1">
        <w:rPr>
          <w:rFonts w:ascii="微软雅黑" w:eastAsia="微软雅黑" w:hAnsi="微软雅黑" w:cs="宋体" w:hint="eastAsia"/>
          <w:color w:val="333333"/>
          <w:kern w:val="0"/>
          <w:sz w:val="24"/>
          <w:szCs w:val="24"/>
          <w:bdr w:val="none" w:sz="0" w:space="0" w:color="auto" w:frame="1"/>
        </w:rPr>
        <w:t>科目；呆账税金收回时，</w:t>
      </w:r>
      <w:proofErr w:type="gramStart"/>
      <w:r w:rsidRPr="00F622F1">
        <w:rPr>
          <w:rFonts w:ascii="微软雅黑" w:eastAsia="微软雅黑" w:hAnsi="微软雅黑" w:cs="宋体" w:hint="eastAsia"/>
          <w:color w:val="333333"/>
          <w:kern w:val="0"/>
          <w:sz w:val="24"/>
          <w:szCs w:val="24"/>
          <w:bdr w:val="none" w:sz="0" w:space="0" w:color="auto" w:frame="1"/>
        </w:rPr>
        <w:t>借记本类</w:t>
      </w:r>
      <w:proofErr w:type="gramEnd"/>
      <w:r w:rsidRPr="00F622F1">
        <w:rPr>
          <w:rFonts w:ascii="微软雅黑" w:eastAsia="微软雅黑" w:hAnsi="微软雅黑" w:cs="宋体" w:hint="eastAsia"/>
          <w:color w:val="333333"/>
          <w:kern w:val="0"/>
          <w:sz w:val="24"/>
          <w:szCs w:val="24"/>
          <w:bdr w:val="none" w:sz="0" w:space="0" w:color="auto" w:frame="1"/>
        </w:rPr>
        <w:t>科目，贷记“待清理呆账税金”科目。余额在“借方”，表示实际欠缴数。年终余额应结转下年度继续处理。</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lastRenderedPageBreak/>
        <w:t>5.“减免税金”，是上解单位、入库单位、双重业务单位和混合业务单位的共用科目。</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本科目核算应纳税金发生后减征和免征（包括通过退库方式实施减征和免征）的税金，即实际发生的减免税金。已批准但未发生的减免税金不核算；出口退税不作为减免税金核算；非生产、经营性单位（个人）的征前免征税金不核算；纳税人解散、破产、撤销，经过法定清算仍未收回而依法注销的欠税和按国家规定经批准依法注销的欠税不在本科目核算。</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本科目“借方”</w:t>
      </w:r>
      <w:proofErr w:type="gramStart"/>
      <w:r w:rsidRPr="00F622F1">
        <w:rPr>
          <w:rFonts w:ascii="微软雅黑" w:eastAsia="微软雅黑" w:hAnsi="微软雅黑" w:cs="宋体" w:hint="eastAsia"/>
          <w:color w:val="333333"/>
          <w:kern w:val="0"/>
          <w:sz w:val="24"/>
          <w:szCs w:val="24"/>
          <w:bdr w:val="none" w:sz="0" w:space="0" w:color="auto" w:frame="1"/>
        </w:rPr>
        <w:t>记实际</w:t>
      </w:r>
      <w:proofErr w:type="gramEnd"/>
      <w:r w:rsidRPr="00F622F1">
        <w:rPr>
          <w:rFonts w:ascii="微软雅黑" w:eastAsia="微软雅黑" w:hAnsi="微软雅黑" w:cs="宋体" w:hint="eastAsia"/>
          <w:color w:val="333333"/>
          <w:kern w:val="0"/>
          <w:sz w:val="24"/>
          <w:szCs w:val="24"/>
          <w:bdr w:val="none" w:sz="0" w:space="0" w:color="auto" w:frame="1"/>
        </w:rPr>
        <w:t>发生的各种减免税金数（包括各种退库减免），“贷方”平时无发生额。即发生征前减免和以欠税抵顶减免时，</w:t>
      </w:r>
      <w:proofErr w:type="gramStart"/>
      <w:r w:rsidRPr="00F622F1">
        <w:rPr>
          <w:rFonts w:ascii="微软雅黑" w:eastAsia="微软雅黑" w:hAnsi="微软雅黑" w:cs="宋体" w:hint="eastAsia"/>
          <w:color w:val="333333"/>
          <w:kern w:val="0"/>
          <w:sz w:val="24"/>
          <w:szCs w:val="24"/>
          <w:bdr w:val="none" w:sz="0" w:space="0" w:color="auto" w:frame="1"/>
        </w:rPr>
        <w:t>借记本科目</w:t>
      </w:r>
      <w:proofErr w:type="gramEnd"/>
      <w:r w:rsidRPr="00F622F1">
        <w:rPr>
          <w:rFonts w:ascii="微软雅黑" w:eastAsia="微软雅黑" w:hAnsi="微软雅黑" w:cs="宋体" w:hint="eastAsia"/>
          <w:color w:val="333333"/>
          <w:kern w:val="0"/>
          <w:sz w:val="24"/>
          <w:szCs w:val="24"/>
          <w:bdr w:val="none" w:sz="0" w:space="0" w:color="auto" w:frame="1"/>
        </w:rPr>
        <w:t>，贷记“待征”类科目；通过退库减免时，</w:t>
      </w:r>
      <w:proofErr w:type="gramStart"/>
      <w:r w:rsidRPr="00F622F1">
        <w:rPr>
          <w:rFonts w:ascii="微软雅黑" w:eastAsia="微软雅黑" w:hAnsi="微软雅黑" w:cs="宋体" w:hint="eastAsia"/>
          <w:color w:val="333333"/>
          <w:kern w:val="0"/>
          <w:sz w:val="24"/>
          <w:szCs w:val="24"/>
          <w:bdr w:val="none" w:sz="0" w:space="0" w:color="auto" w:frame="1"/>
        </w:rPr>
        <w:t>借记本科目</w:t>
      </w:r>
      <w:proofErr w:type="gramEnd"/>
      <w:r w:rsidRPr="00F622F1">
        <w:rPr>
          <w:rFonts w:ascii="微软雅黑" w:eastAsia="微软雅黑" w:hAnsi="微软雅黑" w:cs="宋体" w:hint="eastAsia"/>
          <w:color w:val="333333"/>
          <w:kern w:val="0"/>
          <w:sz w:val="24"/>
          <w:szCs w:val="24"/>
          <w:bdr w:val="none" w:sz="0" w:space="0" w:color="auto" w:frame="1"/>
        </w:rPr>
        <w:t>，贷记“提退税金”科目。平时余额在“借方”，表示累计减免数。年终按税收和其他收入分类，与相应的“应征”类科目的“贷方”余额结转冲销后无余额。</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6.“上解税收”、“上解其他收入”，是上解单位和混合业务单位的共用科目。</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本类科目核算纳税人、扣缴义务人、代</w:t>
      </w:r>
      <w:proofErr w:type="gramStart"/>
      <w:r w:rsidRPr="00F622F1">
        <w:rPr>
          <w:rFonts w:ascii="微软雅黑" w:eastAsia="微软雅黑" w:hAnsi="微软雅黑" w:cs="宋体" w:hint="eastAsia"/>
          <w:color w:val="333333"/>
          <w:kern w:val="0"/>
          <w:sz w:val="24"/>
          <w:szCs w:val="24"/>
          <w:bdr w:val="none" w:sz="0" w:space="0" w:color="auto" w:frame="1"/>
        </w:rPr>
        <w:t>征代</w:t>
      </w:r>
      <w:proofErr w:type="gramEnd"/>
      <w:r w:rsidRPr="00F622F1">
        <w:rPr>
          <w:rFonts w:ascii="微软雅黑" w:eastAsia="微软雅黑" w:hAnsi="微软雅黑" w:cs="宋体" w:hint="eastAsia"/>
          <w:color w:val="333333"/>
          <w:kern w:val="0"/>
          <w:sz w:val="24"/>
          <w:szCs w:val="24"/>
          <w:bdr w:val="none" w:sz="0" w:space="0" w:color="auto" w:frame="1"/>
        </w:rPr>
        <w:t>售单位（人）直接缴入和税务机关自行征收后汇总缴入银行的税金。混合业务单位属于在乡金库入库的税款缴入银行时，不在本类科目核算，应在“在途税金”科目核算。</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本类科目“借方”</w:t>
      </w:r>
      <w:proofErr w:type="gramStart"/>
      <w:r w:rsidRPr="00F622F1">
        <w:rPr>
          <w:rFonts w:ascii="微软雅黑" w:eastAsia="微软雅黑" w:hAnsi="微软雅黑" w:cs="宋体" w:hint="eastAsia"/>
          <w:color w:val="333333"/>
          <w:kern w:val="0"/>
          <w:sz w:val="24"/>
          <w:szCs w:val="24"/>
          <w:bdr w:val="none" w:sz="0" w:space="0" w:color="auto" w:frame="1"/>
        </w:rPr>
        <w:t>记已经</w:t>
      </w:r>
      <w:proofErr w:type="gramEnd"/>
      <w:r w:rsidRPr="00F622F1">
        <w:rPr>
          <w:rFonts w:ascii="微软雅黑" w:eastAsia="微软雅黑" w:hAnsi="微软雅黑" w:cs="宋体" w:hint="eastAsia"/>
          <w:color w:val="333333"/>
          <w:kern w:val="0"/>
          <w:sz w:val="24"/>
          <w:szCs w:val="24"/>
          <w:bdr w:val="none" w:sz="0" w:space="0" w:color="auto" w:frame="1"/>
        </w:rPr>
        <w:t>缴入银行的税金，“贷方”</w:t>
      </w:r>
      <w:proofErr w:type="gramStart"/>
      <w:r w:rsidRPr="00F622F1">
        <w:rPr>
          <w:rFonts w:ascii="微软雅黑" w:eastAsia="微软雅黑" w:hAnsi="微软雅黑" w:cs="宋体" w:hint="eastAsia"/>
          <w:color w:val="333333"/>
          <w:kern w:val="0"/>
          <w:sz w:val="24"/>
          <w:szCs w:val="24"/>
          <w:bdr w:val="none" w:sz="0" w:space="0" w:color="auto" w:frame="1"/>
        </w:rPr>
        <w:t>记接到</w:t>
      </w:r>
      <w:proofErr w:type="gramEnd"/>
      <w:r w:rsidRPr="00F622F1">
        <w:rPr>
          <w:rFonts w:ascii="微软雅黑" w:eastAsia="微软雅黑" w:hAnsi="微软雅黑" w:cs="宋体" w:hint="eastAsia"/>
          <w:color w:val="333333"/>
          <w:kern w:val="0"/>
          <w:sz w:val="24"/>
          <w:szCs w:val="24"/>
          <w:bdr w:val="none" w:sz="0" w:space="0" w:color="auto" w:frame="1"/>
        </w:rPr>
        <w:t>入库单位提退清单的退库税金数。即纳税人、扣缴义务人和代</w:t>
      </w:r>
      <w:proofErr w:type="gramStart"/>
      <w:r w:rsidRPr="00F622F1">
        <w:rPr>
          <w:rFonts w:ascii="微软雅黑" w:eastAsia="微软雅黑" w:hAnsi="微软雅黑" w:cs="宋体" w:hint="eastAsia"/>
          <w:color w:val="333333"/>
          <w:kern w:val="0"/>
          <w:sz w:val="24"/>
          <w:szCs w:val="24"/>
          <w:bdr w:val="none" w:sz="0" w:space="0" w:color="auto" w:frame="1"/>
        </w:rPr>
        <w:t>征代</w:t>
      </w:r>
      <w:proofErr w:type="gramEnd"/>
      <w:r w:rsidRPr="00F622F1">
        <w:rPr>
          <w:rFonts w:ascii="微软雅黑" w:eastAsia="微软雅黑" w:hAnsi="微软雅黑" w:cs="宋体" w:hint="eastAsia"/>
          <w:color w:val="333333"/>
          <w:kern w:val="0"/>
          <w:sz w:val="24"/>
          <w:szCs w:val="24"/>
          <w:bdr w:val="none" w:sz="0" w:space="0" w:color="auto" w:frame="1"/>
        </w:rPr>
        <w:t>售单位（人）直接向银行缴纳税款及税务征收人员自行将自收税款汇</w:t>
      </w:r>
      <w:proofErr w:type="gramStart"/>
      <w:r w:rsidRPr="00F622F1">
        <w:rPr>
          <w:rFonts w:ascii="微软雅黑" w:eastAsia="微软雅黑" w:hAnsi="微软雅黑" w:cs="宋体" w:hint="eastAsia"/>
          <w:color w:val="333333"/>
          <w:kern w:val="0"/>
          <w:sz w:val="24"/>
          <w:szCs w:val="24"/>
          <w:bdr w:val="none" w:sz="0" w:space="0" w:color="auto" w:frame="1"/>
        </w:rPr>
        <w:t>缴银行</w:t>
      </w:r>
      <w:proofErr w:type="gramEnd"/>
      <w:r w:rsidRPr="00F622F1">
        <w:rPr>
          <w:rFonts w:ascii="微软雅黑" w:eastAsia="微软雅黑" w:hAnsi="微软雅黑" w:cs="宋体" w:hint="eastAsia"/>
          <w:color w:val="333333"/>
          <w:kern w:val="0"/>
          <w:sz w:val="24"/>
          <w:szCs w:val="24"/>
          <w:bdr w:val="none" w:sz="0" w:space="0" w:color="auto" w:frame="1"/>
        </w:rPr>
        <w:t>时，</w:t>
      </w:r>
      <w:proofErr w:type="gramStart"/>
      <w:r w:rsidRPr="00F622F1">
        <w:rPr>
          <w:rFonts w:ascii="微软雅黑" w:eastAsia="微软雅黑" w:hAnsi="微软雅黑" w:cs="宋体" w:hint="eastAsia"/>
          <w:color w:val="333333"/>
          <w:kern w:val="0"/>
          <w:sz w:val="24"/>
          <w:szCs w:val="24"/>
          <w:bdr w:val="none" w:sz="0" w:space="0" w:color="auto" w:frame="1"/>
        </w:rPr>
        <w:t>借记本类</w:t>
      </w:r>
      <w:proofErr w:type="gramEnd"/>
      <w:r w:rsidRPr="00F622F1">
        <w:rPr>
          <w:rFonts w:ascii="微软雅黑" w:eastAsia="微软雅黑" w:hAnsi="微软雅黑" w:cs="宋体" w:hint="eastAsia"/>
          <w:color w:val="333333"/>
          <w:kern w:val="0"/>
          <w:sz w:val="24"/>
          <w:szCs w:val="24"/>
          <w:bdr w:val="none" w:sz="0" w:space="0" w:color="auto" w:frame="1"/>
        </w:rPr>
        <w:t>科目，贷记“待征”类科目；税收会计将结报的税款现金或存款汇</w:t>
      </w:r>
      <w:proofErr w:type="gramStart"/>
      <w:r w:rsidRPr="00F622F1">
        <w:rPr>
          <w:rFonts w:ascii="微软雅黑" w:eastAsia="微软雅黑" w:hAnsi="微软雅黑" w:cs="宋体" w:hint="eastAsia"/>
          <w:color w:val="333333"/>
          <w:kern w:val="0"/>
          <w:sz w:val="24"/>
          <w:szCs w:val="24"/>
          <w:bdr w:val="none" w:sz="0" w:space="0" w:color="auto" w:frame="1"/>
        </w:rPr>
        <w:t>缴银行</w:t>
      </w:r>
      <w:proofErr w:type="gramEnd"/>
      <w:r w:rsidRPr="00F622F1">
        <w:rPr>
          <w:rFonts w:ascii="微软雅黑" w:eastAsia="微软雅黑" w:hAnsi="微软雅黑" w:cs="宋体" w:hint="eastAsia"/>
          <w:color w:val="333333"/>
          <w:kern w:val="0"/>
          <w:sz w:val="24"/>
          <w:szCs w:val="24"/>
          <w:bdr w:val="none" w:sz="0" w:space="0" w:color="auto" w:frame="1"/>
        </w:rPr>
        <w:t>时，</w:t>
      </w:r>
      <w:proofErr w:type="gramStart"/>
      <w:r w:rsidRPr="00F622F1">
        <w:rPr>
          <w:rFonts w:ascii="微软雅黑" w:eastAsia="微软雅黑" w:hAnsi="微软雅黑" w:cs="宋体" w:hint="eastAsia"/>
          <w:color w:val="333333"/>
          <w:kern w:val="0"/>
          <w:sz w:val="24"/>
          <w:szCs w:val="24"/>
          <w:bdr w:val="none" w:sz="0" w:space="0" w:color="auto" w:frame="1"/>
        </w:rPr>
        <w:t>借记本类</w:t>
      </w:r>
      <w:proofErr w:type="gramEnd"/>
      <w:r w:rsidRPr="00F622F1">
        <w:rPr>
          <w:rFonts w:ascii="微软雅黑" w:eastAsia="微软雅黑" w:hAnsi="微软雅黑" w:cs="宋体" w:hint="eastAsia"/>
          <w:color w:val="333333"/>
          <w:kern w:val="0"/>
          <w:sz w:val="24"/>
          <w:szCs w:val="24"/>
          <w:bdr w:val="none" w:sz="0" w:space="0" w:color="auto" w:frame="1"/>
        </w:rPr>
        <w:t>科目，贷记“待解税金”科目；收到入库单位转来的提退清单时，借记“提退税金”科目，</w:t>
      </w:r>
      <w:proofErr w:type="gramStart"/>
      <w:r w:rsidRPr="00F622F1">
        <w:rPr>
          <w:rFonts w:ascii="微软雅黑" w:eastAsia="微软雅黑" w:hAnsi="微软雅黑" w:cs="宋体" w:hint="eastAsia"/>
          <w:color w:val="333333"/>
          <w:kern w:val="0"/>
          <w:sz w:val="24"/>
          <w:szCs w:val="24"/>
          <w:bdr w:val="none" w:sz="0" w:space="0" w:color="auto" w:frame="1"/>
        </w:rPr>
        <w:t>贷记本类</w:t>
      </w:r>
      <w:proofErr w:type="gramEnd"/>
      <w:r w:rsidRPr="00F622F1">
        <w:rPr>
          <w:rFonts w:ascii="微软雅黑" w:eastAsia="微软雅黑" w:hAnsi="微软雅黑" w:cs="宋体" w:hint="eastAsia"/>
          <w:color w:val="333333"/>
          <w:kern w:val="0"/>
          <w:sz w:val="24"/>
          <w:szCs w:val="24"/>
          <w:bdr w:val="none" w:sz="0" w:space="0" w:color="auto" w:frame="1"/>
        </w:rPr>
        <w:t>科目。平时余额在“借方”，表示扣除退库数后的累计净上解税金数。年终与相应的“应征”类科目的“贷方”余额进行冲销后无余额。</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7.“待解税金”，是上解单位、入库单位、双重业务单位和混合业务单位的共用科目。</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本科目核算扣缴义务人、代</w:t>
      </w:r>
      <w:proofErr w:type="gramStart"/>
      <w:r w:rsidRPr="00F622F1">
        <w:rPr>
          <w:rFonts w:ascii="微软雅黑" w:eastAsia="微软雅黑" w:hAnsi="微软雅黑" w:cs="宋体" w:hint="eastAsia"/>
          <w:color w:val="333333"/>
          <w:kern w:val="0"/>
          <w:sz w:val="24"/>
          <w:szCs w:val="24"/>
          <w:bdr w:val="none" w:sz="0" w:space="0" w:color="auto" w:frame="1"/>
        </w:rPr>
        <w:t>征代</w:t>
      </w:r>
      <w:proofErr w:type="gramEnd"/>
      <w:r w:rsidRPr="00F622F1">
        <w:rPr>
          <w:rFonts w:ascii="微软雅黑" w:eastAsia="微软雅黑" w:hAnsi="微软雅黑" w:cs="宋体" w:hint="eastAsia"/>
          <w:color w:val="333333"/>
          <w:kern w:val="0"/>
          <w:sz w:val="24"/>
          <w:szCs w:val="24"/>
          <w:bdr w:val="none" w:sz="0" w:space="0" w:color="auto" w:frame="1"/>
        </w:rPr>
        <w:t>售单位（人）和税务征收人员向会计结报的税款现金或存款。小额退税和损失税款追回及赔偿一律经过本科目进行核算，即小额退税必须由税收会计办理，从库存税款现金中退付；损失税款追回及赔偿也都必须交给税收会计，由税收会计汇总缴库。</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本科目“借方”记税款现金和存款增加数，“贷方”</w:t>
      </w:r>
      <w:proofErr w:type="gramStart"/>
      <w:r w:rsidRPr="00F622F1">
        <w:rPr>
          <w:rFonts w:ascii="微软雅黑" w:eastAsia="微软雅黑" w:hAnsi="微软雅黑" w:cs="宋体" w:hint="eastAsia"/>
          <w:color w:val="333333"/>
          <w:kern w:val="0"/>
          <w:sz w:val="24"/>
          <w:szCs w:val="24"/>
          <w:bdr w:val="none" w:sz="0" w:space="0" w:color="auto" w:frame="1"/>
        </w:rPr>
        <w:t>记减少</w:t>
      </w:r>
      <w:proofErr w:type="gramEnd"/>
      <w:r w:rsidRPr="00F622F1">
        <w:rPr>
          <w:rFonts w:ascii="微软雅黑" w:eastAsia="微软雅黑" w:hAnsi="微软雅黑" w:cs="宋体" w:hint="eastAsia"/>
          <w:color w:val="333333"/>
          <w:kern w:val="0"/>
          <w:sz w:val="24"/>
          <w:szCs w:val="24"/>
          <w:bdr w:val="none" w:sz="0" w:space="0" w:color="auto" w:frame="1"/>
        </w:rPr>
        <w:t>数。即会计收到扣缴义务人、代</w:t>
      </w:r>
      <w:proofErr w:type="gramStart"/>
      <w:r w:rsidRPr="00F622F1">
        <w:rPr>
          <w:rFonts w:ascii="微软雅黑" w:eastAsia="微软雅黑" w:hAnsi="微软雅黑" w:cs="宋体" w:hint="eastAsia"/>
          <w:color w:val="333333"/>
          <w:kern w:val="0"/>
          <w:sz w:val="24"/>
          <w:szCs w:val="24"/>
          <w:bdr w:val="none" w:sz="0" w:space="0" w:color="auto" w:frame="1"/>
        </w:rPr>
        <w:t>征代</w:t>
      </w:r>
      <w:proofErr w:type="gramEnd"/>
      <w:r w:rsidRPr="00F622F1">
        <w:rPr>
          <w:rFonts w:ascii="微软雅黑" w:eastAsia="微软雅黑" w:hAnsi="微软雅黑" w:cs="宋体" w:hint="eastAsia"/>
          <w:color w:val="333333"/>
          <w:kern w:val="0"/>
          <w:sz w:val="24"/>
          <w:szCs w:val="24"/>
          <w:bdr w:val="none" w:sz="0" w:space="0" w:color="auto" w:frame="1"/>
        </w:rPr>
        <w:t>售单位（人）和税务征收人员结报现金税款或以纳税保证金、发票保证金和拍卖款抵缴税款时，</w:t>
      </w:r>
      <w:proofErr w:type="gramStart"/>
      <w:r w:rsidRPr="00F622F1">
        <w:rPr>
          <w:rFonts w:ascii="微软雅黑" w:eastAsia="微软雅黑" w:hAnsi="微软雅黑" w:cs="宋体" w:hint="eastAsia"/>
          <w:color w:val="333333"/>
          <w:kern w:val="0"/>
          <w:sz w:val="24"/>
          <w:szCs w:val="24"/>
          <w:bdr w:val="none" w:sz="0" w:space="0" w:color="auto" w:frame="1"/>
        </w:rPr>
        <w:t>借记本科目</w:t>
      </w:r>
      <w:proofErr w:type="gramEnd"/>
      <w:r w:rsidRPr="00F622F1">
        <w:rPr>
          <w:rFonts w:ascii="微软雅黑" w:eastAsia="微软雅黑" w:hAnsi="微软雅黑" w:cs="宋体" w:hint="eastAsia"/>
          <w:color w:val="333333"/>
          <w:kern w:val="0"/>
          <w:sz w:val="24"/>
          <w:szCs w:val="24"/>
          <w:bdr w:val="none" w:sz="0" w:space="0" w:color="auto" w:frame="1"/>
        </w:rPr>
        <w:t>，贷记“待征”类科目；责任人赔偿损失税款和追回损失税款时，</w:t>
      </w:r>
      <w:proofErr w:type="gramStart"/>
      <w:r w:rsidRPr="00F622F1">
        <w:rPr>
          <w:rFonts w:ascii="微软雅黑" w:eastAsia="微软雅黑" w:hAnsi="微软雅黑" w:cs="宋体" w:hint="eastAsia"/>
          <w:color w:val="333333"/>
          <w:kern w:val="0"/>
          <w:sz w:val="24"/>
          <w:szCs w:val="24"/>
          <w:bdr w:val="none" w:sz="0" w:space="0" w:color="auto" w:frame="1"/>
        </w:rPr>
        <w:t>借记本科目</w:t>
      </w:r>
      <w:proofErr w:type="gramEnd"/>
      <w:r w:rsidRPr="00F622F1">
        <w:rPr>
          <w:rFonts w:ascii="微软雅黑" w:eastAsia="微软雅黑" w:hAnsi="微软雅黑" w:cs="宋体" w:hint="eastAsia"/>
          <w:color w:val="333333"/>
          <w:kern w:val="0"/>
          <w:sz w:val="24"/>
          <w:szCs w:val="24"/>
          <w:bdr w:val="none" w:sz="0" w:space="0" w:color="auto" w:frame="1"/>
        </w:rPr>
        <w:t>，贷记“待处理损失税金”科目；税收会计将库存现金或存款汇</w:t>
      </w:r>
      <w:proofErr w:type="gramStart"/>
      <w:r w:rsidRPr="00F622F1">
        <w:rPr>
          <w:rFonts w:ascii="微软雅黑" w:eastAsia="微软雅黑" w:hAnsi="微软雅黑" w:cs="宋体" w:hint="eastAsia"/>
          <w:color w:val="333333"/>
          <w:kern w:val="0"/>
          <w:sz w:val="24"/>
          <w:szCs w:val="24"/>
          <w:bdr w:val="none" w:sz="0" w:space="0" w:color="auto" w:frame="1"/>
        </w:rPr>
        <w:t>缴银行</w:t>
      </w:r>
      <w:proofErr w:type="gramEnd"/>
      <w:r w:rsidRPr="00F622F1">
        <w:rPr>
          <w:rFonts w:ascii="微软雅黑" w:eastAsia="微软雅黑" w:hAnsi="微软雅黑" w:cs="宋体" w:hint="eastAsia"/>
          <w:color w:val="333333"/>
          <w:kern w:val="0"/>
          <w:sz w:val="24"/>
          <w:szCs w:val="24"/>
          <w:bdr w:val="none" w:sz="0" w:space="0" w:color="auto" w:frame="1"/>
        </w:rPr>
        <w:t>时，借记“上解”类科目（入库单位和双重业务单位借记“在途税金”科目；混合业务单位属于在乡金库入库的税款，也借记“在途税金”科目），</w:t>
      </w:r>
      <w:proofErr w:type="gramStart"/>
      <w:r w:rsidRPr="00F622F1">
        <w:rPr>
          <w:rFonts w:ascii="微软雅黑" w:eastAsia="微软雅黑" w:hAnsi="微软雅黑" w:cs="宋体" w:hint="eastAsia"/>
          <w:color w:val="333333"/>
          <w:kern w:val="0"/>
          <w:sz w:val="24"/>
          <w:szCs w:val="24"/>
          <w:bdr w:val="none" w:sz="0" w:space="0" w:color="auto" w:frame="1"/>
        </w:rPr>
        <w:t>贷记本科目</w:t>
      </w:r>
      <w:proofErr w:type="gramEnd"/>
      <w:r w:rsidRPr="00F622F1">
        <w:rPr>
          <w:rFonts w:ascii="微软雅黑" w:eastAsia="微软雅黑" w:hAnsi="微软雅黑" w:cs="宋体" w:hint="eastAsia"/>
          <w:color w:val="333333"/>
          <w:kern w:val="0"/>
          <w:sz w:val="24"/>
          <w:szCs w:val="24"/>
          <w:bdr w:val="none" w:sz="0" w:space="0" w:color="auto" w:frame="1"/>
        </w:rPr>
        <w:t>；从库存现金中办理小额退税时，借记“提退税金”科目，</w:t>
      </w:r>
      <w:proofErr w:type="gramStart"/>
      <w:r w:rsidRPr="00F622F1">
        <w:rPr>
          <w:rFonts w:ascii="微软雅黑" w:eastAsia="微软雅黑" w:hAnsi="微软雅黑" w:cs="宋体" w:hint="eastAsia"/>
          <w:color w:val="333333"/>
          <w:kern w:val="0"/>
          <w:sz w:val="24"/>
          <w:szCs w:val="24"/>
          <w:bdr w:val="none" w:sz="0" w:space="0" w:color="auto" w:frame="1"/>
        </w:rPr>
        <w:t>贷记本科目</w:t>
      </w:r>
      <w:proofErr w:type="gramEnd"/>
      <w:r w:rsidRPr="00F622F1">
        <w:rPr>
          <w:rFonts w:ascii="微软雅黑" w:eastAsia="微软雅黑" w:hAnsi="微软雅黑" w:cs="宋体" w:hint="eastAsia"/>
          <w:color w:val="333333"/>
          <w:kern w:val="0"/>
          <w:sz w:val="24"/>
          <w:szCs w:val="24"/>
          <w:bdr w:val="none" w:sz="0" w:space="0" w:color="auto" w:frame="1"/>
        </w:rPr>
        <w:t>；库存税款现金或存款发生损失时，借记“待处理损失税金”科目，</w:t>
      </w:r>
      <w:proofErr w:type="gramStart"/>
      <w:r w:rsidRPr="00F622F1">
        <w:rPr>
          <w:rFonts w:ascii="微软雅黑" w:eastAsia="微软雅黑" w:hAnsi="微软雅黑" w:cs="宋体" w:hint="eastAsia"/>
          <w:color w:val="333333"/>
          <w:kern w:val="0"/>
          <w:sz w:val="24"/>
          <w:szCs w:val="24"/>
          <w:bdr w:val="none" w:sz="0" w:space="0" w:color="auto" w:frame="1"/>
        </w:rPr>
        <w:t>贷记本科目</w:t>
      </w:r>
      <w:proofErr w:type="gramEnd"/>
      <w:r w:rsidRPr="00F622F1">
        <w:rPr>
          <w:rFonts w:ascii="微软雅黑" w:eastAsia="微软雅黑" w:hAnsi="微软雅黑" w:cs="宋体" w:hint="eastAsia"/>
          <w:color w:val="333333"/>
          <w:kern w:val="0"/>
          <w:sz w:val="24"/>
          <w:szCs w:val="24"/>
          <w:bdr w:val="none" w:sz="0" w:space="0" w:color="auto" w:frame="1"/>
        </w:rPr>
        <w:t>。余额在“借方”，表示税款现金和存款实有数。年终余额应结转下年度继续处理。</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8.“在途税金”，是入库单位、双重业务单位和混合业务单位的共用科目。</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本科目核算已经缴入银行上解，但尚未到达国库的税金。对于混合业务单位，不管对应多少个乡金库或多少个银行，凡是在乡金库入库的税款，只要税款缴入银行，都得通过“在途税金”科目核算；凡是在支金库入库的税款，缴入银行上解时，不在本科目核算，应在“上解”类科目核算。</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本科目“借方”记缴入银行的税款数，</w:t>
      </w:r>
      <w:proofErr w:type="gramStart"/>
      <w:r w:rsidRPr="00F622F1">
        <w:rPr>
          <w:rFonts w:ascii="微软雅黑" w:eastAsia="微软雅黑" w:hAnsi="微软雅黑" w:cs="宋体" w:hint="eastAsia"/>
          <w:color w:val="333333"/>
          <w:kern w:val="0"/>
          <w:sz w:val="24"/>
          <w:szCs w:val="24"/>
          <w:bdr w:val="none" w:sz="0" w:space="0" w:color="auto" w:frame="1"/>
        </w:rPr>
        <w:t>“贷方”记已到达</w:t>
      </w:r>
      <w:proofErr w:type="gramEnd"/>
      <w:r w:rsidRPr="00F622F1">
        <w:rPr>
          <w:rFonts w:ascii="微软雅黑" w:eastAsia="微软雅黑" w:hAnsi="微软雅黑" w:cs="宋体" w:hint="eastAsia"/>
          <w:color w:val="333333"/>
          <w:kern w:val="0"/>
          <w:sz w:val="24"/>
          <w:szCs w:val="24"/>
          <w:bdr w:val="none" w:sz="0" w:space="0" w:color="auto" w:frame="1"/>
        </w:rPr>
        <w:t>国库的税款数。即纳税人、扣缴义务人和代</w:t>
      </w:r>
      <w:proofErr w:type="gramStart"/>
      <w:r w:rsidRPr="00F622F1">
        <w:rPr>
          <w:rFonts w:ascii="微软雅黑" w:eastAsia="微软雅黑" w:hAnsi="微软雅黑" w:cs="宋体" w:hint="eastAsia"/>
          <w:color w:val="333333"/>
          <w:kern w:val="0"/>
          <w:sz w:val="24"/>
          <w:szCs w:val="24"/>
          <w:bdr w:val="none" w:sz="0" w:space="0" w:color="auto" w:frame="1"/>
        </w:rPr>
        <w:t>征代</w:t>
      </w:r>
      <w:proofErr w:type="gramEnd"/>
      <w:r w:rsidRPr="00F622F1">
        <w:rPr>
          <w:rFonts w:ascii="微软雅黑" w:eastAsia="微软雅黑" w:hAnsi="微软雅黑" w:cs="宋体" w:hint="eastAsia"/>
          <w:color w:val="333333"/>
          <w:kern w:val="0"/>
          <w:sz w:val="24"/>
          <w:szCs w:val="24"/>
          <w:bdr w:val="none" w:sz="0" w:space="0" w:color="auto" w:frame="1"/>
        </w:rPr>
        <w:t>售单位（人）直接向银行缴纳税款及税务征收人员自行将自收税款汇</w:t>
      </w:r>
      <w:proofErr w:type="gramStart"/>
      <w:r w:rsidRPr="00F622F1">
        <w:rPr>
          <w:rFonts w:ascii="微软雅黑" w:eastAsia="微软雅黑" w:hAnsi="微软雅黑" w:cs="宋体" w:hint="eastAsia"/>
          <w:color w:val="333333"/>
          <w:kern w:val="0"/>
          <w:sz w:val="24"/>
          <w:szCs w:val="24"/>
          <w:bdr w:val="none" w:sz="0" w:space="0" w:color="auto" w:frame="1"/>
        </w:rPr>
        <w:t>缴银行</w:t>
      </w:r>
      <w:proofErr w:type="gramEnd"/>
      <w:r w:rsidRPr="00F622F1">
        <w:rPr>
          <w:rFonts w:ascii="微软雅黑" w:eastAsia="微软雅黑" w:hAnsi="微软雅黑" w:cs="宋体" w:hint="eastAsia"/>
          <w:color w:val="333333"/>
          <w:kern w:val="0"/>
          <w:sz w:val="24"/>
          <w:szCs w:val="24"/>
          <w:bdr w:val="none" w:sz="0" w:space="0" w:color="auto" w:frame="1"/>
        </w:rPr>
        <w:t>时，</w:t>
      </w:r>
      <w:proofErr w:type="gramStart"/>
      <w:r w:rsidRPr="00F622F1">
        <w:rPr>
          <w:rFonts w:ascii="微软雅黑" w:eastAsia="微软雅黑" w:hAnsi="微软雅黑" w:cs="宋体" w:hint="eastAsia"/>
          <w:color w:val="333333"/>
          <w:kern w:val="0"/>
          <w:sz w:val="24"/>
          <w:szCs w:val="24"/>
          <w:bdr w:val="none" w:sz="0" w:space="0" w:color="auto" w:frame="1"/>
        </w:rPr>
        <w:t>借记本科目</w:t>
      </w:r>
      <w:proofErr w:type="gramEnd"/>
      <w:r w:rsidRPr="00F622F1">
        <w:rPr>
          <w:rFonts w:ascii="微软雅黑" w:eastAsia="微软雅黑" w:hAnsi="微软雅黑" w:cs="宋体" w:hint="eastAsia"/>
          <w:color w:val="333333"/>
          <w:kern w:val="0"/>
          <w:sz w:val="24"/>
          <w:szCs w:val="24"/>
          <w:bdr w:val="none" w:sz="0" w:space="0" w:color="auto" w:frame="1"/>
        </w:rPr>
        <w:t>，贷记“待征”类科目；将库存税款现金或存款汇</w:t>
      </w:r>
      <w:proofErr w:type="gramStart"/>
      <w:r w:rsidRPr="00F622F1">
        <w:rPr>
          <w:rFonts w:ascii="微软雅黑" w:eastAsia="微软雅黑" w:hAnsi="微软雅黑" w:cs="宋体" w:hint="eastAsia"/>
          <w:color w:val="333333"/>
          <w:kern w:val="0"/>
          <w:sz w:val="24"/>
          <w:szCs w:val="24"/>
          <w:bdr w:val="none" w:sz="0" w:space="0" w:color="auto" w:frame="1"/>
        </w:rPr>
        <w:t>缴银行</w:t>
      </w:r>
      <w:proofErr w:type="gramEnd"/>
      <w:r w:rsidRPr="00F622F1">
        <w:rPr>
          <w:rFonts w:ascii="微软雅黑" w:eastAsia="微软雅黑" w:hAnsi="微软雅黑" w:cs="宋体" w:hint="eastAsia"/>
          <w:color w:val="333333"/>
          <w:kern w:val="0"/>
          <w:sz w:val="24"/>
          <w:szCs w:val="24"/>
          <w:bdr w:val="none" w:sz="0" w:space="0" w:color="auto" w:frame="1"/>
        </w:rPr>
        <w:t>时，</w:t>
      </w:r>
      <w:proofErr w:type="gramStart"/>
      <w:r w:rsidRPr="00F622F1">
        <w:rPr>
          <w:rFonts w:ascii="微软雅黑" w:eastAsia="微软雅黑" w:hAnsi="微软雅黑" w:cs="宋体" w:hint="eastAsia"/>
          <w:color w:val="333333"/>
          <w:kern w:val="0"/>
          <w:sz w:val="24"/>
          <w:szCs w:val="24"/>
          <w:bdr w:val="none" w:sz="0" w:space="0" w:color="auto" w:frame="1"/>
        </w:rPr>
        <w:t>借记本科目</w:t>
      </w:r>
      <w:proofErr w:type="gramEnd"/>
      <w:r w:rsidRPr="00F622F1">
        <w:rPr>
          <w:rFonts w:ascii="微软雅黑" w:eastAsia="微软雅黑" w:hAnsi="微软雅黑" w:cs="宋体" w:hint="eastAsia"/>
          <w:color w:val="333333"/>
          <w:kern w:val="0"/>
          <w:sz w:val="24"/>
          <w:szCs w:val="24"/>
          <w:bdr w:val="none" w:sz="0" w:space="0" w:color="auto" w:frame="1"/>
        </w:rPr>
        <w:t>，贷记“待解税金”科目；税款到达国库时，借记“入库”类科目，</w:t>
      </w:r>
      <w:proofErr w:type="gramStart"/>
      <w:r w:rsidRPr="00F622F1">
        <w:rPr>
          <w:rFonts w:ascii="微软雅黑" w:eastAsia="微软雅黑" w:hAnsi="微软雅黑" w:cs="宋体" w:hint="eastAsia"/>
          <w:color w:val="333333"/>
          <w:kern w:val="0"/>
          <w:sz w:val="24"/>
          <w:szCs w:val="24"/>
          <w:bdr w:val="none" w:sz="0" w:space="0" w:color="auto" w:frame="1"/>
        </w:rPr>
        <w:t>贷记本科目</w:t>
      </w:r>
      <w:proofErr w:type="gramEnd"/>
      <w:r w:rsidRPr="00F622F1">
        <w:rPr>
          <w:rFonts w:ascii="微软雅黑" w:eastAsia="微软雅黑" w:hAnsi="微软雅黑" w:cs="宋体" w:hint="eastAsia"/>
          <w:color w:val="333333"/>
          <w:kern w:val="0"/>
          <w:sz w:val="24"/>
          <w:szCs w:val="24"/>
          <w:bdr w:val="none" w:sz="0" w:space="0" w:color="auto" w:frame="1"/>
        </w:rPr>
        <w:t>。平时余额在“借方”，表示在途税金实有数，如果出现“贷方”余额，则表示已入库但尚未收到缴款</w:t>
      </w:r>
      <w:proofErr w:type="gramStart"/>
      <w:r w:rsidRPr="00F622F1">
        <w:rPr>
          <w:rFonts w:ascii="微软雅黑" w:eastAsia="微软雅黑" w:hAnsi="微软雅黑" w:cs="宋体" w:hint="eastAsia"/>
          <w:color w:val="333333"/>
          <w:kern w:val="0"/>
          <w:sz w:val="24"/>
          <w:szCs w:val="24"/>
          <w:bdr w:val="none" w:sz="0" w:space="0" w:color="auto" w:frame="1"/>
        </w:rPr>
        <w:t>书报查联或</w:t>
      </w:r>
      <w:proofErr w:type="gramEnd"/>
      <w:r w:rsidRPr="00F622F1">
        <w:rPr>
          <w:rFonts w:ascii="微软雅黑" w:eastAsia="微软雅黑" w:hAnsi="微软雅黑" w:cs="宋体" w:hint="eastAsia"/>
          <w:color w:val="333333"/>
          <w:kern w:val="0"/>
          <w:sz w:val="24"/>
          <w:szCs w:val="24"/>
          <w:bdr w:val="none" w:sz="0" w:space="0" w:color="auto" w:frame="1"/>
        </w:rPr>
        <w:t>上解凭证汇总单和待解凭证汇总单等征解凭证的税款数。年终决算前，在年度清理期内，应将其余额处理完毕，决算一般无余额，如有余额应结转下年度继续处理。</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9.“入库税收”、“入库其他收入”，是入库单位、双重业务单位和混合业务单位的共用科目。</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本类科目核算已入库的税金。</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本类科目</w:t>
      </w:r>
      <w:proofErr w:type="gramStart"/>
      <w:r w:rsidRPr="00F622F1">
        <w:rPr>
          <w:rFonts w:ascii="微软雅黑" w:eastAsia="微软雅黑" w:hAnsi="微软雅黑" w:cs="宋体" w:hint="eastAsia"/>
          <w:color w:val="333333"/>
          <w:kern w:val="0"/>
          <w:sz w:val="24"/>
          <w:szCs w:val="24"/>
          <w:bdr w:val="none" w:sz="0" w:space="0" w:color="auto" w:frame="1"/>
        </w:rPr>
        <w:t>“借方”记已入库</w:t>
      </w:r>
      <w:proofErr w:type="gramEnd"/>
      <w:r w:rsidRPr="00F622F1">
        <w:rPr>
          <w:rFonts w:ascii="微软雅黑" w:eastAsia="微软雅黑" w:hAnsi="微软雅黑" w:cs="宋体" w:hint="eastAsia"/>
          <w:color w:val="333333"/>
          <w:kern w:val="0"/>
          <w:sz w:val="24"/>
          <w:szCs w:val="24"/>
          <w:bdr w:val="none" w:sz="0" w:space="0" w:color="auto" w:frame="1"/>
        </w:rPr>
        <w:t>的税金数，</w:t>
      </w:r>
      <w:proofErr w:type="gramStart"/>
      <w:r w:rsidRPr="00F622F1">
        <w:rPr>
          <w:rFonts w:ascii="微软雅黑" w:eastAsia="微软雅黑" w:hAnsi="微软雅黑" w:cs="宋体" w:hint="eastAsia"/>
          <w:color w:val="333333"/>
          <w:kern w:val="0"/>
          <w:sz w:val="24"/>
          <w:szCs w:val="24"/>
          <w:bdr w:val="none" w:sz="0" w:space="0" w:color="auto" w:frame="1"/>
        </w:rPr>
        <w:t>“贷方”记从国库</w:t>
      </w:r>
      <w:proofErr w:type="gramEnd"/>
      <w:r w:rsidRPr="00F622F1">
        <w:rPr>
          <w:rFonts w:ascii="微软雅黑" w:eastAsia="微软雅黑" w:hAnsi="微软雅黑" w:cs="宋体" w:hint="eastAsia"/>
          <w:color w:val="333333"/>
          <w:kern w:val="0"/>
          <w:sz w:val="24"/>
          <w:szCs w:val="24"/>
          <w:bdr w:val="none" w:sz="0" w:space="0" w:color="auto" w:frame="1"/>
        </w:rPr>
        <w:t>办理的提退税金数。即税款入库时，</w:t>
      </w:r>
      <w:proofErr w:type="gramStart"/>
      <w:r w:rsidRPr="00F622F1">
        <w:rPr>
          <w:rFonts w:ascii="微软雅黑" w:eastAsia="微软雅黑" w:hAnsi="微软雅黑" w:cs="宋体" w:hint="eastAsia"/>
          <w:color w:val="333333"/>
          <w:kern w:val="0"/>
          <w:sz w:val="24"/>
          <w:szCs w:val="24"/>
          <w:bdr w:val="none" w:sz="0" w:space="0" w:color="auto" w:frame="1"/>
        </w:rPr>
        <w:t>借记本类</w:t>
      </w:r>
      <w:proofErr w:type="gramEnd"/>
      <w:r w:rsidRPr="00F622F1">
        <w:rPr>
          <w:rFonts w:ascii="微软雅黑" w:eastAsia="微软雅黑" w:hAnsi="微软雅黑" w:cs="宋体" w:hint="eastAsia"/>
          <w:color w:val="333333"/>
          <w:kern w:val="0"/>
          <w:sz w:val="24"/>
          <w:szCs w:val="24"/>
          <w:bdr w:val="none" w:sz="0" w:space="0" w:color="auto" w:frame="1"/>
        </w:rPr>
        <w:t>科目，贷记“在途税金”科目；从国库提退税款时，借记“提退税金”科目，</w:t>
      </w:r>
      <w:proofErr w:type="gramStart"/>
      <w:r w:rsidRPr="00F622F1">
        <w:rPr>
          <w:rFonts w:ascii="微软雅黑" w:eastAsia="微软雅黑" w:hAnsi="微软雅黑" w:cs="宋体" w:hint="eastAsia"/>
          <w:color w:val="333333"/>
          <w:kern w:val="0"/>
          <w:sz w:val="24"/>
          <w:szCs w:val="24"/>
          <w:bdr w:val="none" w:sz="0" w:space="0" w:color="auto" w:frame="1"/>
        </w:rPr>
        <w:t>贷记本类</w:t>
      </w:r>
      <w:proofErr w:type="gramEnd"/>
      <w:r w:rsidRPr="00F622F1">
        <w:rPr>
          <w:rFonts w:ascii="微软雅黑" w:eastAsia="微软雅黑" w:hAnsi="微软雅黑" w:cs="宋体" w:hint="eastAsia"/>
          <w:color w:val="333333"/>
          <w:kern w:val="0"/>
          <w:sz w:val="24"/>
          <w:szCs w:val="24"/>
          <w:bdr w:val="none" w:sz="0" w:space="0" w:color="auto" w:frame="1"/>
        </w:rPr>
        <w:t>科目。平时余额在“借方”，表示累计入库数。年终与相应的“应征”类科目的“贷方”余额冲销后无余额。</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10.“提退税金”，是上解单位、入库单位、双重业务单位和混合业务单位的共用科目。</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本科目核算在自收税款中支付的小额退税和通过退库方式提退的各项税金。包括:①汇算清缴和申报结算的多缴税款退税（</w:t>
      </w:r>
      <w:proofErr w:type="gramStart"/>
      <w:r w:rsidRPr="00F622F1">
        <w:rPr>
          <w:rFonts w:ascii="微软雅黑" w:eastAsia="微软雅黑" w:hAnsi="微软雅黑" w:cs="宋体" w:hint="eastAsia"/>
          <w:color w:val="333333"/>
          <w:kern w:val="0"/>
          <w:sz w:val="24"/>
          <w:szCs w:val="24"/>
          <w:bdr w:val="none" w:sz="0" w:space="0" w:color="auto" w:frame="1"/>
        </w:rPr>
        <w:t>含税收</w:t>
      </w:r>
      <w:proofErr w:type="gramEnd"/>
      <w:r w:rsidRPr="00F622F1">
        <w:rPr>
          <w:rFonts w:ascii="微软雅黑" w:eastAsia="微软雅黑" w:hAnsi="微软雅黑" w:cs="宋体" w:hint="eastAsia"/>
          <w:color w:val="333333"/>
          <w:kern w:val="0"/>
          <w:sz w:val="24"/>
          <w:szCs w:val="24"/>
          <w:bdr w:val="none" w:sz="0" w:space="0" w:color="auto" w:frame="1"/>
        </w:rPr>
        <w:t>政策调整结算退税）；②出口退税；③因误收、误缴而多缴税款的小额退税和退库退税；④减免退税；⑤提退代扣代收手续费和代征手续费。</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lastRenderedPageBreak/>
        <w:t>本科目“借方”</w:t>
      </w:r>
      <w:proofErr w:type="gramStart"/>
      <w:r w:rsidRPr="00F622F1">
        <w:rPr>
          <w:rFonts w:ascii="微软雅黑" w:eastAsia="微软雅黑" w:hAnsi="微软雅黑" w:cs="宋体" w:hint="eastAsia"/>
          <w:color w:val="333333"/>
          <w:kern w:val="0"/>
          <w:sz w:val="24"/>
          <w:szCs w:val="24"/>
          <w:bdr w:val="none" w:sz="0" w:space="0" w:color="auto" w:frame="1"/>
        </w:rPr>
        <w:t>记实际</w:t>
      </w:r>
      <w:proofErr w:type="gramEnd"/>
      <w:r w:rsidRPr="00F622F1">
        <w:rPr>
          <w:rFonts w:ascii="微软雅黑" w:eastAsia="微软雅黑" w:hAnsi="微软雅黑" w:cs="宋体" w:hint="eastAsia"/>
          <w:color w:val="333333"/>
          <w:kern w:val="0"/>
          <w:sz w:val="24"/>
          <w:szCs w:val="24"/>
          <w:bdr w:val="none" w:sz="0" w:space="0" w:color="auto" w:frame="1"/>
        </w:rPr>
        <w:t>退库和小额退税数，“贷方”记退库减免结转到“减免税金”科目数和多缴税款退税冲转“多缴税金”科目数。即发生退库退税时，</w:t>
      </w:r>
      <w:proofErr w:type="gramStart"/>
      <w:r w:rsidRPr="00F622F1">
        <w:rPr>
          <w:rFonts w:ascii="微软雅黑" w:eastAsia="微软雅黑" w:hAnsi="微软雅黑" w:cs="宋体" w:hint="eastAsia"/>
          <w:color w:val="333333"/>
          <w:kern w:val="0"/>
          <w:sz w:val="24"/>
          <w:szCs w:val="24"/>
          <w:bdr w:val="none" w:sz="0" w:space="0" w:color="auto" w:frame="1"/>
        </w:rPr>
        <w:t>借记本科目</w:t>
      </w:r>
      <w:proofErr w:type="gramEnd"/>
      <w:r w:rsidRPr="00F622F1">
        <w:rPr>
          <w:rFonts w:ascii="微软雅黑" w:eastAsia="微软雅黑" w:hAnsi="微软雅黑" w:cs="宋体" w:hint="eastAsia"/>
          <w:color w:val="333333"/>
          <w:kern w:val="0"/>
          <w:sz w:val="24"/>
          <w:szCs w:val="24"/>
          <w:bdr w:val="none" w:sz="0" w:space="0" w:color="auto" w:frame="1"/>
        </w:rPr>
        <w:t>，贷记“入库”类科目（上解单位及混合业务单位在支金库入库的税款贷记“上解”类科目）；若退库税金属于减免退税，还应借记“减免税金”科目，</w:t>
      </w:r>
      <w:proofErr w:type="gramStart"/>
      <w:r w:rsidRPr="00F622F1">
        <w:rPr>
          <w:rFonts w:ascii="微软雅黑" w:eastAsia="微软雅黑" w:hAnsi="微软雅黑" w:cs="宋体" w:hint="eastAsia"/>
          <w:color w:val="333333"/>
          <w:kern w:val="0"/>
          <w:sz w:val="24"/>
          <w:szCs w:val="24"/>
          <w:bdr w:val="none" w:sz="0" w:space="0" w:color="auto" w:frame="1"/>
        </w:rPr>
        <w:t>贷记本科目</w:t>
      </w:r>
      <w:proofErr w:type="gramEnd"/>
      <w:r w:rsidRPr="00F622F1">
        <w:rPr>
          <w:rFonts w:ascii="微软雅黑" w:eastAsia="微软雅黑" w:hAnsi="微软雅黑" w:cs="宋体" w:hint="eastAsia"/>
          <w:color w:val="333333"/>
          <w:kern w:val="0"/>
          <w:sz w:val="24"/>
          <w:szCs w:val="24"/>
          <w:bdr w:val="none" w:sz="0" w:space="0" w:color="auto" w:frame="1"/>
        </w:rPr>
        <w:t>；若退库税金属于多缴退税，还应借记“多缴税金”科目，</w:t>
      </w:r>
      <w:proofErr w:type="gramStart"/>
      <w:r w:rsidRPr="00F622F1">
        <w:rPr>
          <w:rFonts w:ascii="微软雅黑" w:eastAsia="微软雅黑" w:hAnsi="微软雅黑" w:cs="宋体" w:hint="eastAsia"/>
          <w:color w:val="333333"/>
          <w:kern w:val="0"/>
          <w:sz w:val="24"/>
          <w:szCs w:val="24"/>
          <w:bdr w:val="none" w:sz="0" w:space="0" w:color="auto" w:frame="1"/>
        </w:rPr>
        <w:t>贷记本科目</w:t>
      </w:r>
      <w:proofErr w:type="gramEnd"/>
      <w:r w:rsidRPr="00F622F1">
        <w:rPr>
          <w:rFonts w:ascii="微软雅黑" w:eastAsia="微软雅黑" w:hAnsi="微软雅黑" w:cs="宋体" w:hint="eastAsia"/>
          <w:color w:val="333333"/>
          <w:kern w:val="0"/>
          <w:sz w:val="24"/>
          <w:szCs w:val="24"/>
          <w:bdr w:val="none" w:sz="0" w:space="0" w:color="auto" w:frame="1"/>
        </w:rPr>
        <w:t>。发生小额退税时，</w:t>
      </w:r>
      <w:proofErr w:type="gramStart"/>
      <w:r w:rsidRPr="00F622F1">
        <w:rPr>
          <w:rFonts w:ascii="微软雅黑" w:eastAsia="微软雅黑" w:hAnsi="微软雅黑" w:cs="宋体" w:hint="eastAsia"/>
          <w:color w:val="333333"/>
          <w:kern w:val="0"/>
          <w:sz w:val="24"/>
          <w:szCs w:val="24"/>
          <w:bdr w:val="none" w:sz="0" w:space="0" w:color="auto" w:frame="1"/>
        </w:rPr>
        <w:t>先借记本科目</w:t>
      </w:r>
      <w:proofErr w:type="gramEnd"/>
      <w:r w:rsidRPr="00F622F1">
        <w:rPr>
          <w:rFonts w:ascii="微软雅黑" w:eastAsia="微软雅黑" w:hAnsi="微软雅黑" w:cs="宋体" w:hint="eastAsia"/>
          <w:color w:val="333333"/>
          <w:kern w:val="0"/>
          <w:sz w:val="24"/>
          <w:szCs w:val="24"/>
          <w:bdr w:val="none" w:sz="0" w:space="0" w:color="auto" w:frame="1"/>
        </w:rPr>
        <w:t>，贷记“待解税金”科目；然后借记“多缴税金”科目，</w:t>
      </w:r>
      <w:proofErr w:type="gramStart"/>
      <w:r w:rsidRPr="00F622F1">
        <w:rPr>
          <w:rFonts w:ascii="微软雅黑" w:eastAsia="微软雅黑" w:hAnsi="微软雅黑" w:cs="宋体" w:hint="eastAsia"/>
          <w:color w:val="333333"/>
          <w:kern w:val="0"/>
          <w:sz w:val="24"/>
          <w:szCs w:val="24"/>
          <w:bdr w:val="none" w:sz="0" w:space="0" w:color="auto" w:frame="1"/>
        </w:rPr>
        <w:t>贷记本科目</w:t>
      </w:r>
      <w:proofErr w:type="gramEnd"/>
      <w:r w:rsidRPr="00F622F1">
        <w:rPr>
          <w:rFonts w:ascii="微软雅黑" w:eastAsia="微软雅黑" w:hAnsi="微软雅黑" w:cs="宋体" w:hint="eastAsia"/>
          <w:color w:val="333333"/>
          <w:kern w:val="0"/>
          <w:sz w:val="24"/>
          <w:szCs w:val="24"/>
          <w:bdr w:val="none" w:sz="0" w:space="0" w:color="auto" w:frame="1"/>
        </w:rPr>
        <w:t>。平时余额在“借方”，表示累计出口退税数、手续费</w:t>
      </w:r>
      <w:proofErr w:type="gramStart"/>
      <w:r w:rsidRPr="00F622F1">
        <w:rPr>
          <w:rFonts w:ascii="微软雅黑" w:eastAsia="微软雅黑" w:hAnsi="微软雅黑" w:cs="宋体" w:hint="eastAsia"/>
          <w:color w:val="333333"/>
          <w:kern w:val="0"/>
          <w:sz w:val="24"/>
          <w:szCs w:val="24"/>
          <w:bdr w:val="none" w:sz="0" w:space="0" w:color="auto" w:frame="1"/>
        </w:rPr>
        <w:t>提退数和</w:t>
      </w:r>
      <w:proofErr w:type="gramEnd"/>
      <w:r w:rsidRPr="00F622F1">
        <w:rPr>
          <w:rFonts w:ascii="微软雅黑" w:eastAsia="微软雅黑" w:hAnsi="微软雅黑" w:cs="宋体" w:hint="eastAsia"/>
          <w:color w:val="333333"/>
          <w:kern w:val="0"/>
          <w:sz w:val="24"/>
          <w:szCs w:val="24"/>
          <w:bdr w:val="none" w:sz="0" w:space="0" w:color="auto" w:frame="1"/>
        </w:rPr>
        <w:t>其他退税数。年终按税收和其他收入分类，与相应的“应征”类科目“贷方”余额结转冲销后无余额。</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11.“待清理呆账税金”，是上解单位、入库单位、双重业务单位和混合业务单位的共用科目。</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本科目核算超过三年仍然没有收回的欠税，以及纳税人发生解散、破产、撤销经法定清算后仍未收回准备核销的欠税。其中欠税按日历日期计算，从滞纳之日起，超过三年仍然没有收回时，经基层税务机关核实，并报地（市）级税务机关审批确认为呆账后，根据呆账审批确认书将欠税由“待征”类科目转入本科目核算。</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本科目“借方”</w:t>
      </w:r>
      <w:proofErr w:type="gramStart"/>
      <w:r w:rsidRPr="00F622F1">
        <w:rPr>
          <w:rFonts w:ascii="微软雅黑" w:eastAsia="微软雅黑" w:hAnsi="微软雅黑" w:cs="宋体" w:hint="eastAsia"/>
          <w:color w:val="333333"/>
          <w:kern w:val="0"/>
          <w:sz w:val="24"/>
          <w:szCs w:val="24"/>
          <w:bdr w:val="none" w:sz="0" w:space="0" w:color="auto" w:frame="1"/>
        </w:rPr>
        <w:t>记批准</w:t>
      </w:r>
      <w:proofErr w:type="gramEnd"/>
      <w:r w:rsidRPr="00F622F1">
        <w:rPr>
          <w:rFonts w:ascii="微软雅黑" w:eastAsia="微软雅黑" w:hAnsi="微软雅黑" w:cs="宋体" w:hint="eastAsia"/>
          <w:color w:val="333333"/>
          <w:kern w:val="0"/>
          <w:sz w:val="24"/>
          <w:szCs w:val="24"/>
          <w:bdr w:val="none" w:sz="0" w:space="0" w:color="auto" w:frame="1"/>
        </w:rPr>
        <w:t>确认的呆账税金数和纳税人发生解散、破产、撤销经法定清算后仍未收回准备核销的欠税数。“贷方”记纳税人发生解散、破产、撤销并经法定清算后仍未收回而依法注销的欠税数和按国家规定经批准依法注销的欠税数及确认呆账税金后又清理收回的欠税数。即批准确认呆账税金或经法定清算后仍未收回欠税时，</w:t>
      </w:r>
      <w:proofErr w:type="gramStart"/>
      <w:r w:rsidRPr="00F622F1">
        <w:rPr>
          <w:rFonts w:ascii="微软雅黑" w:eastAsia="微软雅黑" w:hAnsi="微软雅黑" w:cs="宋体" w:hint="eastAsia"/>
          <w:color w:val="333333"/>
          <w:kern w:val="0"/>
          <w:sz w:val="24"/>
          <w:szCs w:val="24"/>
          <w:bdr w:val="none" w:sz="0" w:space="0" w:color="auto" w:frame="1"/>
        </w:rPr>
        <w:t>借记本科目</w:t>
      </w:r>
      <w:proofErr w:type="gramEnd"/>
      <w:r w:rsidRPr="00F622F1">
        <w:rPr>
          <w:rFonts w:ascii="微软雅黑" w:eastAsia="微软雅黑" w:hAnsi="微软雅黑" w:cs="宋体" w:hint="eastAsia"/>
          <w:color w:val="333333"/>
          <w:kern w:val="0"/>
          <w:sz w:val="24"/>
          <w:szCs w:val="24"/>
          <w:bdr w:val="none" w:sz="0" w:space="0" w:color="auto" w:frame="1"/>
        </w:rPr>
        <w:t>，贷记“待征”类科目；依法注销欠税时，借记“损失税金核销”科目，</w:t>
      </w:r>
      <w:proofErr w:type="gramStart"/>
      <w:r w:rsidRPr="00F622F1">
        <w:rPr>
          <w:rFonts w:ascii="微软雅黑" w:eastAsia="微软雅黑" w:hAnsi="微软雅黑" w:cs="宋体" w:hint="eastAsia"/>
          <w:color w:val="333333"/>
          <w:kern w:val="0"/>
          <w:sz w:val="24"/>
          <w:szCs w:val="24"/>
          <w:bdr w:val="none" w:sz="0" w:space="0" w:color="auto" w:frame="1"/>
        </w:rPr>
        <w:t>贷记本科目</w:t>
      </w:r>
      <w:proofErr w:type="gramEnd"/>
      <w:r w:rsidRPr="00F622F1">
        <w:rPr>
          <w:rFonts w:ascii="微软雅黑" w:eastAsia="微软雅黑" w:hAnsi="微软雅黑" w:cs="宋体" w:hint="eastAsia"/>
          <w:color w:val="333333"/>
          <w:kern w:val="0"/>
          <w:sz w:val="24"/>
          <w:szCs w:val="24"/>
          <w:bdr w:val="none" w:sz="0" w:space="0" w:color="auto" w:frame="1"/>
        </w:rPr>
        <w:t>；确认的呆账税金以后又清理收回时，借记“待征”类科目，</w:t>
      </w:r>
      <w:proofErr w:type="gramStart"/>
      <w:r w:rsidRPr="00F622F1">
        <w:rPr>
          <w:rFonts w:ascii="微软雅黑" w:eastAsia="微软雅黑" w:hAnsi="微软雅黑" w:cs="宋体" w:hint="eastAsia"/>
          <w:color w:val="333333"/>
          <w:kern w:val="0"/>
          <w:sz w:val="24"/>
          <w:szCs w:val="24"/>
          <w:bdr w:val="none" w:sz="0" w:space="0" w:color="auto" w:frame="1"/>
        </w:rPr>
        <w:t>贷记本科目</w:t>
      </w:r>
      <w:proofErr w:type="gramEnd"/>
      <w:r w:rsidRPr="00F622F1">
        <w:rPr>
          <w:rFonts w:ascii="微软雅黑" w:eastAsia="微软雅黑" w:hAnsi="微软雅黑" w:cs="宋体" w:hint="eastAsia"/>
          <w:color w:val="333333"/>
          <w:kern w:val="0"/>
          <w:sz w:val="24"/>
          <w:szCs w:val="24"/>
          <w:bdr w:val="none" w:sz="0" w:space="0" w:color="auto" w:frame="1"/>
        </w:rPr>
        <w:t>。余额在“借方”，表示尚未清理的呆账税金数。年终余额应结转下年度继续处理。</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12.“待处理损失税金”，是上解单位、入库单位、双重业务单位和混合业务单位的共用科目。</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本科目核算税款征收后，由于各种原因造成损失，需要上报审批等待处理的损失税金。</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本科目“借方”记上报审批等待处理的损失税金数，</w:t>
      </w:r>
      <w:proofErr w:type="gramStart"/>
      <w:r w:rsidRPr="00F622F1">
        <w:rPr>
          <w:rFonts w:ascii="微软雅黑" w:eastAsia="微软雅黑" w:hAnsi="微软雅黑" w:cs="宋体" w:hint="eastAsia"/>
          <w:color w:val="333333"/>
          <w:kern w:val="0"/>
          <w:sz w:val="24"/>
          <w:szCs w:val="24"/>
          <w:bdr w:val="none" w:sz="0" w:space="0" w:color="auto" w:frame="1"/>
        </w:rPr>
        <w:t>“贷方”记经批准</w:t>
      </w:r>
      <w:proofErr w:type="gramEnd"/>
      <w:r w:rsidRPr="00F622F1">
        <w:rPr>
          <w:rFonts w:ascii="微软雅黑" w:eastAsia="微软雅黑" w:hAnsi="微软雅黑" w:cs="宋体" w:hint="eastAsia"/>
          <w:color w:val="333333"/>
          <w:kern w:val="0"/>
          <w:sz w:val="24"/>
          <w:szCs w:val="24"/>
          <w:bdr w:val="none" w:sz="0" w:space="0" w:color="auto" w:frame="1"/>
        </w:rPr>
        <w:t>予以核销或追回的损失税金及责任人赔偿的税金数。即税款在结报前发生损失时，</w:t>
      </w:r>
      <w:proofErr w:type="gramStart"/>
      <w:r w:rsidRPr="00F622F1">
        <w:rPr>
          <w:rFonts w:ascii="微软雅黑" w:eastAsia="微软雅黑" w:hAnsi="微软雅黑" w:cs="宋体" w:hint="eastAsia"/>
          <w:color w:val="333333"/>
          <w:kern w:val="0"/>
          <w:sz w:val="24"/>
          <w:szCs w:val="24"/>
          <w:bdr w:val="none" w:sz="0" w:space="0" w:color="auto" w:frame="1"/>
        </w:rPr>
        <w:t>借记本科目</w:t>
      </w:r>
      <w:proofErr w:type="gramEnd"/>
      <w:r w:rsidRPr="00F622F1">
        <w:rPr>
          <w:rFonts w:ascii="微软雅黑" w:eastAsia="微软雅黑" w:hAnsi="微软雅黑" w:cs="宋体" w:hint="eastAsia"/>
          <w:color w:val="333333"/>
          <w:kern w:val="0"/>
          <w:sz w:val="24"/>
          <w:szCs w:val="24"/>
          <w:bdr w:val="none" w:sz="0" w:space="0" w:color="auto" w:frame="1"/>
        </w:rPr>
        <w:t>，贷记“待征”类科目；库存税款现金或存款发生损失时，</w:t>
      </w:r>
      <w:proofErr w:type="gramStart"/>
      <w:r w:rsidRPr="00F622F1">
        <w:rPr>
          <w:rFonts w:ascii="微软雅黑" w:eastAsia="微软雅黑" w:hAnsi="微软雅黑" w:cs="宋体" w:hint="eastAsia"/>
          <w:color w:val="333333"/>
          <w:kern w:val="0"/>
          <w:sz w:val="24"/>
          <w:szCs w:val="24"/>
          <w:bdr w:val="none" w:sz="0" w:space="0" w:color="auto" w:frame="1"/>
        </w:rPr>
        <w:t>借记本科目</w:t>
      </w:r>
      <w:proofErr w:type="gramEnd"/>
      <w:r w:rsidRPr="00F622F1">
        <w:rPr>
          <w:rFonts w:ascii="微软雅黑" w:eastAsia="微软雅黑" w:hAnsi="微软雅黑" w:cs="宋体" w:hint="eastAsia"/>
          <w:color w:val="333333"/>
          <w:kern w:val="0"/>
          <w:sz w:val="24"/>
          <w:szCs w:val="24"/>
          <w:bdr w:val="none" w:sz="0" w:space="0" w:color="auto" w:frame="1"/>
        </w:rPr>
        <w:t>，贷记“待解税金”科目；批准核销损失税金时，借记“损失税金核销”科目，</w:t>
      </w:r>
      <w:proofErr w:type="gramStart"/>
      <w:r w:rsidRPr="00F622F1">
        <w:rPr>
          <w:rFonts w:ascii="微软雅黑" w:eastAsia="微软雅黑" w:hAnsi="微软雅黑" w:cs="宋体" w:hint="eastAsia"/>
          <w:color w:val="333333"/>
          <w:kern w:val="0"/>
          <w:sz w:val="24"/>
          <w:szCs w:val="24"/>
          <w:bdr w:val="none" w:sz="0" w:space="0" w:color="auto" w:frame="1"/>
        </w:rPr>
        <w:t>贷记本科目</w:t>
      </w:r>
      <w:proofErr w:type="gramEnd"/>
      <w:r w:rsidRPr="00F622F1">
        <w:rPr>
          <w:rFonts w:ascii="微软雅黑" w:eastAsia="微软雅黑" w:hAnsi="微软雅黑" w:cs="宋体" w:hint="eastAsia"/>
          <w:color w:val="333333"/>
          <w:kern w:val="0"/>
          <w:sz w:val="24"/>
          <w:szCs w:val="24"/>
          <w:bdr w:val="none" w:sz="0" w:space="0" w:color="auto" w:frame="1"/>
        </w:rPr>
        <w:t>；损失税金追回或赔偿时，借记“待解税金”科目，</w:t>
      </w:r>
      <w:proofErr w:type="gramStart"/>
      <w:r w:rsidRPr="00F622F1">
        <w:rPr>
          <w:rFonts w:ascii="微软雅黑" w:eastAsia="微软雅黑" w:hAnsi="微软雅黑" w:cs="宋体" w:hint="eastAsia"/>
          <w:color w:val="333333"/>
          <w:kern w:val="0"/>
          <w:sz w:val="24"/>
          <w:szCs w:val="24"/>
          <w:bdr w:val="none" w:sz="0" w:space="0" w:color="auto" w:frame="1"/>
        </w:rPr>
        <w:t>贷记本科目</w:t>
      </w:r>
      <w:proofErr w:type="gramEnd"/>
      <w:r w:rsidRPr="00F622F1">
        <w:rPr>
          <w:rFonts w:ascii="微软雅黑" w:eastAsia="微软雅黑" w:hAnsi="微软雅黑" w:cs="宋体" w:hint="eastAsia"/>
          <w:color w:val="333333"/>
          <w:kern w:val="0"/>
          <w:sz w:val="24"/>
          <w:szCs w:val="24"/>
          <w:bdr w:val="none" w:sz="0" w:space="0" w:color="auto" w:frame="1"/>
        </w:rPr>
        <w:t>。余额在“借方”，表示尚未处理的损失税金数。年终余额应结转下年度继续处理。</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13.“损失税金核销”，是上解单位、入库单位、双重业务单位和混合业务单位的共用科目。</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本科目核算按规定审批权限报经批准同意核销的损失税金和纳税人发生解散、破产、撤销经法定清算仍未收回而依法注销的欠税及按国家规定经批准依法注销的欠税。</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本科目“借方”</w:t>
      </w:r>
      <w:proofErr w:type="gramStart"/>
      <w:r w:rsidRPr="00F622F1">
        <w:rPr>
          <w:rFonts w:ascii="微软雅黑" w:eastAsia="微软雅黑" w:hAnsi="微软雅黑" w:cs="宋体" w:hint="eastAsia"/>
          <w:color w:val="333333"/>
          <w:kern w:val="0"/>
          <w:sz w:val="24"/>
          <w:szCs w:val="24"/>
          <w:bdr w:val="none" w:sz="0" w:space="0" w:color="auto" w:frame="1"/>
        </w:rPr>
        <w:t>记损失</w:t>
      </w:r>
      <w:proofErr w:type="gramEnd"/>
      <w:r w:rsidRPr="00F622F1">
        <w:rPr>
          <w:rFonts w:ascii="微软雅黑" w:eastAsia="微软雅黑" w:hAnsi="微软雅黑" w:cs="宋体" w:hint="eastAsia"/>
          <w:color w:val="333333"/>
          <w:kern w:val="0"/>
          <w:sz w:val="24"/>
          <w:szCs w:val="24"/>
          <w:bdr w:val="none" w:sz="0" w:space="0" w:color="auto" w:frame="1"/>
        </w:rPr>
        <w:t>税金批准</w:t>
      </w:r>
      <w:proofErr w:type="gramStart"/>
      <w:r w:rsidRPr="00F622F1">
        <w:rPr>
          <w:rFonts w:ascii="微软雅黑" w:eastAsia="微软雅黑" w:hAnsi="微软雅黑" w:cs="宋体" w:hint="eastAsia"/>
          <w:color w:val="333333"/>
          <w:kern w:val="0"/>
          <w:sz w:val="24"/>
          <w:szCs w:val="24"/>
          <w:bdr w:val="none" w:sz="0" w:space="0" w:color="auto" w:frame="1"/>
        </w:rPr>
        <w:t>核销数</w:t>
      </w:r>
      <w:proofErr w:type="gramEnd"/>
      <w:r w:rsidRPr="00F622F1">
        <w:rPr>
          <w:rFonts w:ascii="微软雅黑" w:eastAsia="微软雅黑" w:hAnsi="微软雅黑" w:cs="宋体" w:hint="eastAsia"/>
          <w:color w:val="333333"/>
          <w:kern w:val="0"/>
          <w:sz w:val="24"/>
          <w:szCs w:val="24"/>
          <w:bdr w:val="none" w:sz="0" w:space="0" w:color="auto" w:frame="1"/>
        </w:rPr>
        <w:t>和欠税依法注销数，“贷方”平时无发生额。即批准核销损失税金时，</w:t>
      </w:r>
      <w:proofErr w:type="gramStart"/>
      <w:r w:rsidRPr="00F622F1">
        <w:rPr>
          <w:rFonts w:ascii="微软雅黑" w:eastAsia="微软雅黑" w:hAnsi="微软雅黑" w:cs="宋体" w:hint="eastAsia"/>
          <w:color w:val="333333"/>
          <w:kern w:val="0"/>
          <w:sz w:val="24"/>
          <w:szCs w:val="24"/>
          <w:bdr w:val="none" w:sz="0" w:space="0" w:color="auto" w:frame="1"/>
        </w:rPr>
        <w:t>借记本科目</w:t>
      </w:r>
      <w:proofErr w:type="gramEnd"/>
      <w:r w:rsidRPr="00F622F1">
        <w:rPr>
          <w:rFonts w:ascii="微软雅黑" w:eastAsia="微软雅黑" w:hAnsi="微软雅黑" w:cs="宋体" w:hint="eastAsia"/>
          <w:color w:val="333333"/>
          <w:kern w:val="0"/>
          <w:sz w:val="24"/>
          <w:szCs w:val="24"/>
          <w:bdr w:val="none" w:sz="0" w:space="0" w:color="auto" w:frame="1"/>
        </w:rPr>
        <w:t>，贷记“待处理损失税金”科目；依法注销欠税时，</w:t>
      </w:r>
      <w:proofErr w:type="gramStart"/>
      <w:r w:rsidRPr="00F622F1">
        <w:rPr>
          <w:rFonts w:ascii="微软雅黑" w:eastAsia="微软雅黑" w:hAnsi="微软雅黑" w:cs="宋体" w:hint="eastAsia"/>
          <w:color w:val="333333"/>
          <w:kern w:val="0"/>
          <w:sz w:val="24"/>
          <w:szCs w:val="24"/>
          <w:bdr w:val="none" w:sz="0" w:space="0" w:color="auto" w:frame="1"/>
        </w:rPr>
        <w:t>借记本科目</w:t>
      </w:r>
      <w:proofErr w:type="gramEnd"/>
      <w:r w:rsidRPr="00F622F1">
        <w:rPr>
          <w:rFonts w:ascii="微软雅黑" w:eastAsia="微软雅黑" w:hAnsi="微软雅黑" w:cs="宋体" w:hint="eastAsia"/>
          <w:color w:val="333333"/>
          <w:kern w:val="0"/>
          <w:sz w:val="24"/>
          <w:szCs w:val="24"/>
          <w:bdr w:val="none" w:sz="0" w:space="0" w:color="auto" w:frame="1"/>
        </w:rPr>
        <w:t>，贷记“待清理呆账税金”科目。平时余额在“借方”，表示累计批准税款</w:t>
      </w:r>
      <w:proofErr w:type="gramStart"/>
      <w:r w:rsidRPr="00F622F1">
        <w:rPr>
          <w:rFonts w:ascii="微软雅黑" w:eastAsia="微软雅黑" w:hAnsi="微软雅黑" w:cs="宋体" w:hint="eastAsia"/>
          <w:color w:val="333333"/>
          <w:kern w:val="0"/>
          <w:sz w:val="24"/>
          <w:szCs w:val="24"/>
          <w:bdr w:val="none" w:sz="0" w:space="0" w:color="auto" w:frame="1"/>
        </w:rPr>
        <w:t>核销数</w:t>
      </w:r>
      <w:proofErr w:type="gramEnd"/>
      <w:r w:rsidRPr="00F622F1">
        <w:rPr>
          <w:rFonts w:ascii="微软雅黑" w:eastAsia="微软雅黑" w:hAnsi="微软雅黑" w:cs="宋体" w:hint="eastAsia"/>
          <w:color w:val="333333"/>
          <w:kern w:val="0"/>
          <w:sz w:val="24"/>
          <w:szCs w:val="24"/>
          <w:bdr w:val="none" w:sz="0" w:space="0" w:color="auto" w:frame="1"/>
        </w:rPr>
        <w:t>和依法注销欠税数。年终按税收和其他收入分类，与相应的“应征”类科目“贷方”余额结转冲销后无余额。</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14.“保管款”，是上解单位、双重业务单位和混合业务单位的共用科目。</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本科目核算存放在税务机关或金融单位的纳税保证金、发票保证金和拍卖款现金和存款。</w:t>
      </w:r>
    </w:p>
    <w:p w:rsidR="00F622F1" w:rsidRPr="00F622F1" w:rsidRDefault="00F622F1" w:rsidP="00AD633D">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本科目“借方”记</w:t>
      </w:r>
      <w:proofErr w:type="gramStart"/>
      <w:r w:rsidRPr="00F622F1">
        <w:rPr>
          <w:rFonts w:ascii="微软雅黑" w:eastAsia="微软雅黑" w:hAnsi="微软雅黑" w:cs="宋体" w:hint="eastAsia"/>
          <w:color w:val="333333"/>
          <w:kern w:val="0"/>
          <w:sz w:val="24"/>
          <w:szCs w:val="24"/>
          <w:bdr w:val="none" w:sz="0" w:space="0" w:color="auto" w:frame="1"/>
        </w:rPr>
        <w:t>保管款</w:t>
      </w:r>
      <w:proofErr w:type="gramEnd"/>
      <w:r w:rsidRPr="00F622F1">
        <w:rPr>
          <w:rFonts w:ascii="微软雅黑" w:eastAsia="微软雅黑" w:hAnsi="微软雅黑" w:cs="宋体" w:hint="eastAsia"/>
          <w:color w:val="333333"/>
          <w:kern w:val="0"/>
          <w:sz w:val="24"/>
          <w:szCs w:val="24"/>
          <w:bdr w:val="none" w:sz="0" w:space="0" w:color="auto" w:frame="1"/>
        </w:rPr>
        <w:t>现金和存款增加数，“贷方”</w:t>
      </w:r>
      <w:proofErr w:type="gramStart"/>
      <w:r w:rsidRPr="00F622F1">
        <w:rPr>
          <w:rFonts w:ascii="微软雅黑" w:eastAsia="微软雅黑" w:hAnsi="微软雅黑" w:cs="宋体" w:hint="eastAsia"/>
          <w:color w:val="333333"/>
          <w:kern w:val="0"/>
          <w:sz w:val="24"/>
          <w:szCs w:val="24"/>
          <w:bdr w:val="none" w:sz="0" w:space="0" w:color="auto" w:frame="1"/>
        </w:rPr>
        <w:t>记减少</w:t>
      </w:r>
      <w:proofErr w:type="gramEnd"/>
      <w:r w:rsidRPr="00F622F1">
        <w:rPr>
          <w:rFonts w:ascii="微软雅黑" w:eastAsia="微软雅黑" w:hAnsi="微软雅黑" w:cs="宋体" w:hint="eastAsia"/>
          <w:color w:val="333333"/>
          <w:kern w:val="0"/>
          <w:sz w:val="24"/>
          <w:szCs w:val="24"/>
          <w:bdr w:val="none" w:sz="0" w:space="0" w:color="auto" w:frame="1"/>
        </w:rPr>
        <w:t>数。即收到保证金和拍卖款时，</w:t>
      </w:r>
      <w:proofErr w:type="gramStart"/>
      <w:r w:rsidRPr="00F622F1">
        <w:rPr>
          <w:rFonts w:ascii="微软雅黑" w:eastAsia="微软雅黑" w:hAnsi="微软雅黑" w:cs="宋体" w:hint="eastAsia"/>
          <w:color w:val="333333"/>
          <w:kern w:val="0"/>
          <w:sz w:val="24"/>
          <w:szCs w:val="24"/>
          <w:bdr w:val="none" w:sz="0" w:space="0" w:color="auto" w:frame="1"/>
        </w:rPr>
        <w:t>借记本科目</w:t>
      </w:r>
      <w:proofErr w:type="gramEnd"/>
      <w:r w:rsidRPr="00F622F1">
        <w:rPr>
          <w:rFonts w:ascii="微软雅黑" w:eastAsia="微软雅黑" w:hAnsi="微软雅黑" w:cs="宋体" w:hint="eastAsia"/>
          <w:color w:val="333333"/>
          <w:kern w:val="0"/>
          <w:sz w:val="24"/>
          <w:szCs w:val="24"/>
          <w:bdr w:val="none" w:sz="0" w:space="0" w:color="auto" w:frame="1"/>
        </w:rPr>
        <w:t>，贷记“暂收款”科目；以保证金和拍卖款抵缴应缴税款、退还保证金时，借记“暂收款”科目，</w:t>
      </w:r>
      <w:proofErr w:type="gramStart"/>
      <w:r w:rsidRPr="00F622F1">
        <w:rPr>
          <w:rFonts w:ascii="微软雅黑" w:eastAsia="微软雅黑" w:hAnsi="微软雅黑" w:cs="宋体" w:hint="eastAsia"/>
          <w:color w:val="333333"/>
          <w:kern w:val="0"/>
          <w:sz w:val="24"/>
          <w:szCs w:val="24"/>
          <w:bdr w:val="none" w:sz="0" w:space="0" w:color="auto" w:frame="1"/>
        </w:rPr>
        <w:t>贷记本科目</w:t>
      </w:r>
      <w:proofErr w:type="gramEnd"/>
      <w:r w:rsidRPr="00F622F1">
        <w:rPr>
          <w:rFonts w:ascii="微软雅黑" w:eastAsia="微软雅黑" w:hAnsi="微软雅黑" w:cs="宋体" w:hint="eastAsia"/>
          <w:color w:val="333333"/>
          <w:kern w:val="0"/>
          <w:sz w:val="24"/>
          <w:szCs w:val="24"/>
          <w:bdr w:val="none" w:sz="0" w:space="0" w:color="auto" w:frame="1"/>
        </w:rPr>
        <w:t>。余额在“借方”，表示</w:t>
      </w:r>
      <w:proofErr w:type="gramStart"/>
      <w:r w:rsidRPr="00F622F1">
        <w:rPr>
          <w:rFonts w:ascii="微软雅黑" w:eastAsia="微软雅黑" w:hAnsi="微软雅黑" w:cs="宋体" w:hint="eastAsia"/>
          <w:color w:val="333333"/>
          <w:kern w:val="0"/>
          <w:sz w:val="24"/>
          <w:szCs w:val="24"/>
          <w:bdr w:val="none" w:sz="0" w:space="0" w:color="auto" w:frame="1"/>
        </w:rPr>
        <w:t>保管款</w:t>
      </w:r>
      <w:proofErr w:type="gramEnd"/>
      <w:r w:rsidRPr="00F622F1">
        <w:rPr>
          <w:rFonts w:ascii="微软雅黑" w:eastAsia="微软雅黑" w:hAnsi="微软雅黑" w:cs="宋体" w:hint="eastAsia"/>
          <w:color w:val="333333"/>
          <w:kern w:val="0"/>
          <w:sz w:val="24"/>
          <w:szCs w:val="24"/>
          <w:bdr w:val="none" w:sz="0" w:space="0" w:color="auto" w:frame="1"/>
        </w:rPr>
        <w:t>现金和存款实有数。年终余额应结转下年度继续处理。</w:t>
      </w:r>
    </w:p>
    <w:p w:rsidR="00F622F1" w:rsidRPr="00F622F1" w:rsidRDefault="00F622F1" w:rsidP="001167CD">
      <w:pPr>
        <w:widowControl/>
        <w:shd w:val="clear" w:color="auto" w:fill="FFFFFF"/>
        <w:spacing w:line="280" w:lineRule="exact"/>
        <w:jc w:val="center"/>
        <w:rPr>
          <w:rFonts w:ascii="微软雅黑" w:eastAsia="微软雅黑" w:hAnsi="微软雅黑" w:cs="宋体" w:hint="eastAsia"/>
          <w:b/>
          <w:bCs/>
          <w:color w:val="C00000"/>
          <w:kern w:val="0"/>
          <w:sz w:val="24"/>
          <w:szCs w:val="24"/>
        </w:rPr>
      </w:pPr>
      <w:r w:rsidRPr="00F622F1">
        <w:rPr>
          <w:rFonts w:ascii="微软雅黑" w:eastAsia="微软雅黑" w:hAnsi="微软雅黑" w:cs="宋体" w:hint="eastAsia"/>
          <w:b/>
          <w:bCs/>
          <w:color w:val="C00000"/>
          <w:kern w:val="0"/>
          <w:sz w:val="24"/>
          <w:szCs w:val="24"/>
          <w:bdr w:val="none" w:sz="0" w:space="0" w:color="auto" w:frame="1"/>
        </w:rPr>
        <w:t>第四章 会计凭证</w:t>
      </w:r>
    </w:p>
    <w:p w:rsidR="00F622F1" w:rsidRPr="00F622F1" w:rsidRDefault="00F622F1" w:rsidP="00F622F1">
      <w:pPr>
        <w:widowControl/>
        <w:shd w:val="clear" w:color="auto" w:fill="FFFFFF"/>
        <w:spacing w:line="280" w:lineRule="exact"/>
        <w:jc w:val="center"/>
        <w:rPr>
          <w:rFonts w:ascii="微软雅黑" w:eastAsia="微软雅黑" w:hAnsi="微软雅黑" w:cs="宋体" w:hint="eastAsia"/>
          <w:color w:val="333333"/>
          <w:kern w:val="0"/>
          <w:sz w:val="24"/>
          <w:szCs w:val="24"/>
        </w:rPr>
      </w:pP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b/>
          <w:bCs/>
          <w:color w:val="333333"/>
          <w:kern w:val="0"/>
          <w:sz w:val="24"/>
          <w:szCs w:val="24"/>
          <w:bdr w:val="none" w:sz="0" w:space="0" w:color="auto" w:frame="1"/>
        </w:rPr>
        <w:t>第十九条</w:t>
      </w:r>
      <w:r w:rsidRPr="00F622F1">
        <w:rPr>
          <w:rFonts w:ascii="微软雅黑" w:eastAsia="微软雅黑" w:hAnsi="微软雅黑" w:cs="宋体" w:hint="eastAsia"/>
          <w:color w:val="333333"/>
          <w:kern w:val="0"/>
          <w:sz w:val="24"/>
          <w:szCs w:val="24"/>
          <w:bdr w:val="none" w:sz="0" w:space="0" w:color="auto" w:frame="1"/>
        </w:rPr>
        <w:t> </w:t>
      </w:r>
      <w:r w:rsidRPr="00F622F1">
        <w:rPr>
          <w:rFonts w:ascii="微软雅黑" w:eastAsia="微软雅黑" w:hAnsi="微软雅黑" w:cs="宋体" w:hint="eastAsia"/>
          <w:color w:val="333333"/>
          <w:kern w:val="0"/>
          <w:sz w:val="24"/>
          <w:szCs w:val="24"/>
          <w:bdr w:val="none" w:sz="0" w:space="0" w:color="auto" w:frame="1"/>
        </w:rPr>
        <w:t>税收会计凭证是说明税收业务发生情况，明确经济责任，具有法律效力，并据以登记账簿的书面证明文件。</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各项税收业务的会计处理，都必须有原始凭证，并据审核无误的原始凭证归类整理填制记账凭证，然后才能根据原始凭证和记账凭证记账。税收会计凭证按其填制程序和用途分为原始凭证和记账凭证两种。</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b/>
          <w:bCs/>
          <w:color w:val="333333"/>
          <w:kern w:val="0"/>
          <w:sz w:val="24"/>
          <w:szCs w:val="24"/>
          <w:bdr w:val="none" w:sz="0" w:space="0" w:color="auto" w:frame="1"/>
        </w:rPr>
        <w:t>第二十条</w:t>
      </w:r>
      <w:r w:rsidRPr="00F622F1">
        <w:rPr>
          <w:rFonts w:ascii="微软雅黑" w:eastAsia="微软雅黑" w:hAnsi="微软雅黑" w:cs="宋体" w:hint="eastAsia"/>
          <w:color w:val="333333"/>
          <w:kern w:val="0"/>
          <w:sz w:val="24"/>
          <w:szCs w:val="24"/>
          <w:bdr w:val="none" w:sz="0" w:space="0" w:color="auto" w:frame="1"/>
        </w:rPr>
        <w:t> </w:t>
      </w:r>
      <w:r w:rsidRPr="00F622F1">
        <w:rPr>
          <w:rFonts w:ascii="微软雅黑" w:eastAsia="微软雅黑" w:hAnsi="微软雅黑" w:cs="宋体" w:hint="eastAsia"/>
          <w:color w:val="333333"/>
          <w:kern w:val="0"/>
          <w:sz w:val="24"/>
          <w:szCs w:val="24"/>
          <w:bdr w:val="none" w:sz="0" w:space="0" w:color="auto" w:frame="1"/>
        </w:rPr>
        <w:t>税收会计原始凭证是记录税收业务发生的最初书面证明，它是进行会计核算的原始资料，是填制记账凭证和登记明细账的依据。原始凭证必须是证明税收业务已经发生或已经完成的文件，凡是不能证明税收业务已经实际发生或完成的文件，都不能单独作为会计的原始凭证。</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b/>
          <w:bCs/>
          <w:color w:val="333333"/>
          <w:kern w:val="0"/>
          <w:sz w:val="24"/>
          <w:szCs w:val="24"/>
          <w:bdr w:val="none" w:sz="0" w:space="0" w:color="auto" w:frame="1"/>
        </w:rPr>
        <w:t>第二十一条</w:t>
      </w:r>
      <w:r w:rsidRPr="00F622F1">
        <w:rPr>
          <w:rFonts w:ascii="微软雅黑" w:eastAsia="微软雅黑" w:hAnsi="微软雅黑" w:cs="宋体" w:hint="eastAsia"/>
          <w:color w:val="333333"/>
          <w:kern w:val="0"/>
          <w:sz w:val="24"/>
          <w:szCs w:val="24"/>
          <w:bdr w:val="none" w:sz="0" w:space="0" w:color="auto" w:frame="1"/>
        </w:rPr>
        <w:t> </w:t>
      </w:r>
      <w:r w:rsidRPr="00F622F1">
        <w:rPr>
          <w:rFonts w:ascii="微软雅黑" w:eastAsia="微软雅黑" w:hAnsi="微软雅黑" w:cs="宋体" w:hint="eastAsia"/>
          <w:color w:val="333333"/>
          <w:kern w:val="0"/>
          <w:sz w:val="24"/>
          <w:szCs w:val="24"/>
          <w:bdr w:val="none" w:sz="0" w:space="0" w:color="auto" w:frame="1"/>
        </w:rPr>
        <w:t>税收会计原始凭证按其反映的税收业务内容的不同，分为应征凭证、减免凭证、征解凭证、入库凭证、提退凭证和其他凭证等六大类。各类凭证的具体内容如下:</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1.应征凭证。是指税务机关用以确定纳税人、扣缴义务人及代</w:t>
      </w:r>
      <w:proofErr w:type="gramStart"/>
      <w:r w:rsidRPr="00F622F1">
        <w:rPr>
          <w:rFonts w:ascii="微软雅黑" w:eastAsia="微软雅黑" w:hAnsi="微软雅黑" w:cs="宋体" w:hint="eastAsia"/>
          <w:color w:val="333333"/>
          <w:kern w:val="0"/>
          <w:sz w:val="24"/>
          <w:szCs w:val="24"/>
          <w:bdr w:val="none" w:sz="0" w:space="0" w:color="auto" w:frame="1"/>
        </w:rPr>
        <w:t>征代</w:t>
      </w:r>
      <w:proofErr w:type="gramEnd"/>
      <w:r w:rsidRPr="00F622F1">
        <w:rPr>
          <w:rFonts w:ascii="微软雅黑" w:eastAsia="微软雅黑" w:hAnsi="微软雅黑" w:cs="宋体" w:hint="eastAsia"/>
          <w:color w:val="333333"/>
          <w:kern w:val="0"/>
          <w:sz w:val="24"/>
          <w:szCs w:val="24"/>
          <w:bdr w:val="none" w:sz="0" w:space="0" w:color="auto" w:frame="1"/>
        </w:rPr>
        <w:t>售单位（人）应缴税金发生情况的证明，是核算应征税金的原始凭证。具体有以下几种:</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（1）纳税申报表（当纳税申报表中有减免税款时，该纳税申报表同时也是一种减免凭证）；</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lastRenderedPageBreak/>
        <w:t>（2）代扣代收税款报告；</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（3）预缴税款通知单；</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（4）企业纳税定额申请核定表或应纳税款核定书；</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（5）年（季度）纳税营业额申报核定表或定税清册；</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（6）调整定额税款通知书；</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（7）核准停业通知书；</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（8）申报（缴款）错误更正通知书；</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（9）税务处理决定书；</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（10）税务行政处罚决定书；</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（11）税务行政复议决定书；</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（12）审计决定书；</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（13）财政监督检查处理（处罚）决定书；</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（14）法院判决书；</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（15）海关（代征税款）专用缴款书。</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（16）各种临时征收凭证（指税务机关在纳税人发生纳税义务的当时，就当即确定其应纳税额，并当即予以征收而填开的各种税收票证，包括临时征收的税收缴款书、税收完税证和印花税票销售结报单等）。</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为便于会计记账和票证保管，对此类凭证可要求征收人员或代征单位（人）在结报税款时汇总填制一份“票款结报单”，附上述原始凭证一起报送会计，会计以“票款结报单”作为应征凭证。</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2.减免凭证。指按税法规定享受减税、免税的纳税人，在减税、免税期间发生纳税义务后，按税务机关确定的纳税申报期限向税务机关填报的，用以确定其实际享受的减征、免征税额的一种凭证。它是记录减免税金实际发生情况的证明，是减免税金核算的依据。具体种类如下:</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（1）征前减免的，其减免凭证即为纳税申报表。凡是某个税种全部免征的纳税人，都应按期单独填报纳税申报表；同一税种部分项目免征，部分项目应纳税款的，可以分别单独填报纳税申报表，也</w:t>
      </w:r>
      <w:proofErr w:type="gramStart"/>
      <w:r w:rsidRPr="00F622F1">
        <w:rPr>
          <w:rFonts w:ascii="微软雅黑" w:eastAsia="微软雅黑" w:hAnsi="微软雅黑" w:cs="宋体" w:hint="eastAsia"/>
          <w:color w:val="333333"/>
          <w:kern w:val="0"/>
          <w:sz w:val="24"/>
          <w:szCs w:val="24"/>
          <w:bdr w:val="none" w:sz="0" w:space="0" w:color="auto" w:frame="1"/>
        </w:rPr>
        <w:t>可以合填一份</w:t>
      </w:r>
      <w:proofErr w:type="gramEnd"/>
      <w:r w:rsidRPr="00F622F1">
        <w:rPr>
          <w:rFonts w:ascii="微软雅黑" w:eastAsia="微软雅黑" w:hAnsi="微软雅黑" w:cs="宋体" w:hint="eastAsia"/>
          <w:color w:val="333333"/>
          <w:kern w:val="0"/>
          <w:sz w:val="24"/>
          <w:szCs w:val="24"/>
          <w:bdr w:val="none" w:sz="0" w:space="0" w:color="auto" w:frame="1"/>
        </w:rPr>
        <w:t>纳税申报表，全额申报应纳税款，应当减免的税款填列在纳税申报表的有关专栏中，作为应纳税款的抵减数；属于减征税款的纳税人，必须全额填报纳税申报表，减征税款部分填列在有关专栏中，作为应纳税款的抵减数。所有减免税款都必须在纳税申报表中注明减免性质。</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（2）退库减免的，其减免凭证为办理退库的收入退还书。签发收入退还书时，必须在收入退还书的备注栏注明减免性质。</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3.征解凭证。是纳税人、扣缴义务人和代</w:t>
      </w:r>
      <w:proofErr w:type="gramStart"/>
      <w:r w:rsidRPr="00F622F1">
        <w:rPr>
          <w:rFonts w:ascii="微软雅黑" w:eastAsia="微软雅黑" w:hAnsi="微软雅黑" w:cs="宋体" w:hint="eastAsia"/>
          <w:color w:val="333333"/>
          <w:kern w:val="0"/>
          <w:sz w:val="24"/>
          <w:szCs w:val="24"/>
          <w:bdr w:val="none" w:sz="0" w:space="0" w:color="auto" w:frame="1"/>
        </w:rPr>
        <w:t>征代</w:t>
      </w:r>
      <w:proofErr w:type="gramEnd"/>
      <w:r w:rsidRPr="00F622F1">
        <w:rPr>
          <w:rFonts w:ascii="微软雅黑" w:eastAsia="微软雅黑" w:hAnsi="微软雅黑" w:cs="宋体" w:hint="eastAsia"/>
          <w:color w:val="333333"/>
          <w:kern w:val="0"/>
          <w:sz w:val="24"/>
          <w:szCs w:val="24"/>
          <w:bdr w:val="none" w:sz="0" w:space="0" w:color="auto" w:frame="1"/>
        </w:rPr>
        <w:t>售单位（人）缴纳税款或办理税款结报和上解时使用的一种凭证。它是核算上解税金、在途税金和待解税金的依据。征解凭证种类如下:</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（1）各种税收缴款</w:t>
      </w:r>
      <w:proofErr w:type="gramStart"/>
      <w:r w:rsidRPr="00F622F1">
        <w:rPr>
          <w:rFonts w:ascii="微软雅黑" w:eastAsia="微软雅黑" w:hAnsi="微软雅黑" w:cs="宋体" w:hint="eastAsia"/>
          <w:color w:val="333333"/>
          <w:kern w:val="0"/>
          <w:sz w:val="24"/>
          <w:szCs w:val="24"/>
          <w:bdr w:val="none" w:sz="0" w:space="0" w:color="auto" w:frame="1"/>
        </w:rPr>
        <w:t>书报查联及</w:t>
      </w:r>
      <w:proofErr w:type="gramEnd"/>
      <w:r w:rsidRPr="00F622F1">
        <w:rPr>
          <w:rFonts w:ascii="微软雅黑" w:eastAsia="微软雅黑" w:hAnsi="微软雅黑" w:cs="宋体" w:hint="eastAsia"/>
          <w:color w:val="333333"/>
          <w:kern w:val="0"/>
          <w:sz w:val="24"/>
          <w:szCs w:val="24"/>
          <w:bdr w:val="none" w:sz="0" w:space="0" w:color="auto" w:frame="1"/>
        </w:rPr>
        <w:t>汇总专用缴款书收据联；</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（2）各种税收完税证存根联；</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（3）税收转账专用完税证存根联或汇总划解税款清单；</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（4）罚款收据存根联；</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（5）代扣代收税款凭证</w:t>
      </w:r>
      <w:proofErr w:type="gramStart"/>
      <w:r w:rsidRPr="00F622F1">
        <w:rPr>
          <w:rFonts w:ascii="微软雅黑" w:eastAsia="微软雅黑" w:hAnsi="微软雅黑" w:cs="宋体" w:hint="eastAsia"/>
          <w:color w:val="333333"/>
          <w:kern w:val="0"/>
          <w:sz w:val="24"/>
          <w:szCs w:val="24"/>
          <w:bdr w:val="none" w:sz="0" w:space="0" w:color="auto" w:frame="1"/>
        </w:rPr>
        <w:t>报查联</w:t>
      </w:r>
      <w:proofErr w:type="gramEnd"/>
      <w:r w:rsidRPr="00F622F1">
        <w:rPr>
          <w:rFonts w:ascii="微软雅黑" w:eastAsia="微软雅黑" w:hAnsi="微软雅黑" w:cs="宋体" w:hint="eastAsia"/>
          <w:color w:val="333333"/>
          <w:kern w:val="0"/>
          <w:sz w:val="24"/>
          <w:szCs w:val="24"/>
          <w:bdr w:val="none" w:sz="0" w:space="0" w:color="auto" w:frame="1"/>
        </w:rPr>
        <w:t>；</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（6）票款结报单；</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（7）印花税票销售结报单；</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（8）邮寄汇款收款凭证。</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上述八种征解凭证中，票款结报单、印花税票销售结报单和用于征收临时税款的各种税收缴款书、税收完税证同时也是核算应征税金的原始凭证。对于征收呆账税金的，应在上述各种征解凭证的备注栏注明“征收呆账税金”字样。</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4.入库凭证。是证明税款已经缴入国库的一种凭证。它是核算入库税金的原始凭证。具体有三种:</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（1）各种税收缴款书回执联；</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（2）预算收入日报表；</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（3）更正通知书。</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5.提退凭证。是税务机关从已征收或已入库的税款中，办理退税和提成或证明退税和提成时使用的一种凭证。它是记录提退税金发生情况的证明，是核算提退税金的原始凭证。具体有三种:</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（1）收入退还</w:t>
      </w:r>
      <w:proofErr w:type="gramStart"/>
      <w:r w:rsidRPr="00F622F1">
        <w:rPr>
          <w:rFonts w:ascii="微软雅黑" w:eastAsia="微软雅黑" w:hAnsi="微软雅黑" w:cs="宋体" w:hint="eastAsia"/>
          <w:color w:val="333333"/>
          <w:kern w:val="0"/>
          <w:sz w:val="24"/>
          <w:szCs w:val="24"/>
          <w:bdr w:val="none" w:sz="0" w:space="0" w:color="auto" w:frame="1"/>
        </w:rPr>
        <w:t>书报查联和</w:t>
      </w:r>
      <w:proofErr w:type="gramEnd"/>
      <w:r w:rsidRPr="00F622F1">
        <w:rPr>
          <w:rFonts w:ascii="微软雅黑" w:eastAsia="微软雅黑" w:hAnsi="微软雅黑" w:cs="宋体" w:hint="eastAsia"/>
          <w:color w:val="333333"/>
          <w:kern w:val="0"/>
          <w:sz w:val="24"/>
          <w:szCs w:val="24"/>
          <w:bdr w:val="none" w:sz="0" w:space="0" w:color="auto" w:frame="1"/>
        </w:rPr>
        <w:t>付账通知联；</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（2）小额税款退税凭证存根联；</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（3）提退清单。入库单位办理退库后，应及时向上解单位和混合业务单位填发“提退清单”，通知提退情况。</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上述提退凭证中，如果所退税</w:t>
      </w:r>
      <w:proofErr w:type="gramStart"/>
      <w:r w:rsidRPr="00F622F1">
        <w:rPr>
          <w:rFonts w:ascii="微软雅黑" w:eastAsia="微软雅黑" w:hAnsi="微软雅黑" w:cs="宋体" w:hint="eastAsia"/>
          <w:color w:val="333333"/>
          <w:kern w:val="0"/>
          <w:sz w:val="24"/>
          <w:szCs w:val="24"/>
          <w:bdr w:val="none" w:sz="0" w:space="0" w:color="auto" w:frame="1"/>
        </w:rPr>
        <w:t>款属于</w:t>
      </w:r>
      <w:proofErr w:type="gramEnd"/>
      <w:r w:rsidRPr="00F622F1">
        <w:rPr>
          <w:rFonts w:ascii="微软雅黑" w:eastAsia="微软雅黑" w:hAnsi="微软雅黑" w:cs="宋体" w:hint="eastAsia"/>
          <w:color w:val="333333"/>
          <w:kern w:val="0"/>
          <w:sz w:val="24"/>
          <w:szCs w:val="24"/>
          <w:bdr w:val="none" w:sz="0" w:space="0" w:color="auto" w:frame="1"/>
        </w:rPr>
        <w:t>减免退税，则该凭证同时也是减免税金核算的原始凭证。</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lastRenderedPageBreak/>
        <w:t>6.其他凭证。是指除以上各种凭证外，可以证明税收业务发生或完成的其他各种凭证。主要有纳税保证金收据、发票保证金收据、票款损失报告单、票款损失处理批准文件、损失税金追回及赔偿收据、扣押商品货物财产专用收据、退税（抵税）申请审批确认书、呆账税金审批确认书、法定清算报告、注销欠税批准文件、注销税务登记通知书、拍卖品收购发票、拍卖款汇款收款凭证、拍卖款转账退款凭证、拍卖款现金退款凭证、异地完税凭证、核准延期纳税通知书、催缴税款通知书、以及其他各种可以证明税收业务发生的凭证。</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上述各种原始凭证，如联数不够，可以用复印件或自制凭证作为会计原始凭证。</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b/>
          <w:bCs/>
          <w:color w:val="333333"/>
          <w:kern w:val="0"/>
          <w:sz w:val="24"/>
          <w:szCs w:val="24"/>
          <w:bdr w:val="none" w:sz="0" w:space="0" w:color="auto" w:frame="1"/>
        </w:rPr>
        <w:t>第二十二条</w:t>
      </w:r>
      <w:r w:rsidRPr="00F622F1">
        <w:rPr>
          <w:rFonts w:ascii="微软雅黑" w:eastAsia="微软雅黑" w:hAnsi="微软雅黑" w:cs="宋体" w:hint="eastAsia"/>
          <w:color w:val="333333"/>
          <w:kern w:val="0"/>
          <w:sz w:val="24"/>
          <w:szCs w:val="24"/>
          <w:bdr w:val="none" w:sz="0" w:space="0" w:color="auto" w:frame="1"/>
        </w:rPr>
        <w:t> </w:t>
      </w:r>
      <w:r w:rsidRPr="00F622F1">
        <w:rPr>
          <w:rFonts w:ascii="微软雅黑" w:eastAsia="微软雅黑" w:hAnsi="微软雅黑" w:cs="宋体" w:hint="eastAsia"/>
          <w:color w:val="333333"/>
          <w:kern w:val="0"/>
          <w:sz w:val="24"/>
          <w:szCs w:val="24"/>
          <w:bdr w:val="none" w:sz="0" w:space="0" w:color="auto" w:frame="1"/>
        </w:rPr>
        <w:t>为满足入库单位会计核算需要，各上解单位和混合业务单位必须将原始凭证归类整理、按期（最长不得超过十天）编制以下各种原始凭证汇总单（其式样见附件）一式两份，一份留存；一份及时上报入库单位作为会计核算的原始凭证。</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1.应征凭证汇总单。是上解单位和混合业务单位根据应征凭证等原始凭证汇总编制的，向入库单位上报应征税金等发生情况的一种原始凭证汇总单，它是入库单位核算应征税金等有关税金的原始凭证。</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2.征前减免凭证汇总单。是上解单位和混合业务单位根据征前减免凭证汇总编制的，向入库单位上报征前减免税金情况的一种原始凭证汇总单。它是入库单位核算减免税金的原始凭证。</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3.上解凭证汇总单。是上解单位和混合业务单位根据纳税人、扣缴义务人、代</w:t>
      </w:r>
      <w:proofErr w:type="gramStart"/>
      <w:r w:rsidRPr="00F622F1">
        <w:rPr>
          <w:rFonts w:ascii="微软雅黑" w:eastAsia="微软雅黑" w:hAnsi="微软雅黑" w:cs="宋体" w:hint="eastAsia"/>
          <w:color w:val="333333"/>
          <w:kern w:val="0"/>
          <w:sz w:val="24"/>
          <w:szCs w:val="24"/>
          <w:bdr w:val="none" w:sz="0" w:space="0" w:color="auto" w:frame="1"/>
        </w:rPr>
        <w:t>征代</w:t>
      </w:r>
      <w:proofErr w:type="gramEnd"/>
      <w:r w:rsidRPr="00F622F1">
        <w:rPr>
          <w:rFonts w:ascii="微软雅黑" w:eastAsia="微软雅黑" w:hAnsi="微软雅黑" w:cs="宋体" w:hint="eastAsia"/>
          <w:color w:val="333333"/>
          <w:kern w:val="0"/>
          <w:sz w:val="24"/>
          <w:szCs w:val="24"/>
          <w:bdr w:val="none" w:sz="0" w:space="0" w:color="auto" w:frame="1"/>
        </w:rPr>
        <w:t>售单位（人）和自收现金税款的税务征收人员自行向银行缴纳税款的税收缴款</w:t>
      </w:r>
      <w:proofErr w:type="gramStart"/>
      <w:r w:rsidRPr="00F622F1">
        <w:rPr>
          <w:rFonts w:ascii="微软雅黑" w:eastAsia="微软雅黑" w:hAnsi="微软雅黑" w:cs="宋体" w:hint="eastAsia"/>
          <w:color w:val="333333"/>
          <w:kern w:val="0"/>
          <w:sz w:val="24"/>
          <w:szCs w:val="24"/>
          <w:bdr w:val="none" w:sz="0" w:space="0" w:color="auto" w:frame="1"/>
        </w:rPr>
        <w:t>书报查联及</w:t>
      </w:r>
      <w:proofErr w:type="gramEnd"/>
      <w:r w:rsidRPr="00F622F1">
        <w:rPr>
          <w:rFonts w:ascii="微软雅黑" w:eastAsia="微软雅黑" w:hAnsi="微软雅黑" w:cs="宋体" w:hint="eastAsia"/>
          <w:color w:val="333333"/>
          <w:kern w:val="0"/>
          <w:sz w:val="24"/>
          <w:szCs w:val="24"/>
          <w:bdr w:val="none" w:sz="0" w:space="0" w:color="auto" w:frame="1"/>
        </w:rPr>
        <w:t>汇总专用缴款书收据联等原始凭证汇总编制的，向入库单位上报税款上解等情况的一种原始凭证汇总单。是入库单位核算在途税金等有关税金的原始凭证。</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4.待解凭证汇总单。是上解单位和混合业务单位根据反映待解税金变化情况的所有原始凭证汇总填制的，用以向入库单位上报待解税金变化情况的一种原始凭证汇总单。它是入库单位核算待解税金的原始凭证。</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5.入库凭证汇总单。是混合业务单位根据乡（镇）金库直接办理税款入库的各种税收缴款书回执联汇总编制的，向入库单位上报其入库税款情况的一种原始凭证汇总单。是入库单位核算入库税金的一种原始凭证。</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6.退库凭证汇总单。是混合业务单位根据从乡（镇）金库办理税款退库的收入退还</w:t>
      </w:r>
      <w:proofErr w:type="gramStart"/>
      <w:r w:rsidRPr="00F622F1">
        <w:rPr>
          <w:rFonts w:ascii="微软雅黑" w:eastAsia="微软雅黑" w:hAnsi="微软雅黑" w:cs="宋体" w:hint="eastAsia"/>
          <w:color w:val="333333"/>
          <w:kern w:val="0"/>
          <w:sz w:val="24"/>
          <w:szCs w:val="24"/>
          <w:bdr w:val="none" w:sz="0" w:space="0" w:color="auto" w:frame="1"/>
        </w:rPr>
        <w:t>书报查联汇总</w:t>
      </w:r>
      <w:proofErr w:type="gramEnd"/>
      <w:r w:rsidRPr="00F622F1">
        <w:rPr>
          <w:rFonts w:ascii="微软雅黑" w:eastAsia="微软雅黑" w:hAnsi="微软雅黑" w:cs="宋体" w:hint="eastAsia"/>
          <w:color w:val="333333"/>
          <w:kern w:val="0"/>
          <w:sz w:val="24"/>
          <w:szCs w:val="24"/>
          <w:bdr w:val="none" w:sz="0" w:space="0" w:color="auto" w:frame="1"/>
        </w:rPr>
        <w:t>编制的，向入库单位上报其税款退库情况的一种原始凭证汇总单。它是入库单位核算提退税金的一种原始凭证，如有减免退税，它还是核算减免税金的一种原始凭证。</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b/>
          <w:bCs/>
          <w:color w:val="333333"/>
          <w:kern w:val="0"/>
          <w:sz w:val="24"/>
          <w:szCs w:val="24"/>
          <w:bdr w:val="none" w:sz="0" w:space="0" w:color="auto" w:frame="1"/>
        </w:rPr>
        <w:t>第二十三条</w:t>
      </w:r>
      <w:r w:rsidRPr="00F622F1">
        <w:rPr>
          <w:rFonts w:ascii="微软雅黑" w:eastAsia="微软雅黑" w:hAnsi="微软雅黑" w:cs="宋体" w:hint="eastAsia"/>
          <w:color w:val="333333"/>
          <w:kern w:val="0"/>
          <w:sz w:val="24"/>
          <w:szCs w:val="24"/>
          <w:bdr w:val="none" w:sz="0" w:space="0" w:color="auto" w:frame="1"/>
        </w:rPr>
        <w:t> </w:t>
      </w:r>
      <w:r w:rsidRPr="00F622F1">
        <w:rPr>
          <w:rFonts w:ascii="微软雅黑" w:eastAsia="微软雅黑" w:hAnsi="微软雅黑" w:cs="宋体" w:hint="eastAsia"/>
          <w:color w:val="333333"/>
          <w:kern w:val="0"/>
          <w:sz w:val="24"/>
          <w:szCs w:val="24"/>
          <w:bdr w:val="none" w:sz="0" w:space="0" w:color="auto" w:frame="1"/>
        </w:rPr>
        <w:t>税收会计记账凭证是根据审核无误的原始凭证或原始凭证汇总</w:t>
      </w:r>
      <w:proofErr w:type="gramStart"/>
      <w:r w:rsidRPr="00F622F1">
        <w:rPr>
          <w:rFonts w:ascii="微软雅黑" w:eastAsia="微软雅黑" w:hAnsi="微软雅黑" w:cs="宋体" w:hint="eastAsia"/>
          <w:color w:val="333333"/>
          <w:kern w:val="0"/>
          <w:sz w:val="24"/>
          <w:szCs w:val="24"/>
          <w:bdr w:val="none" w:sz="0" w:space="0" w:color="auto" w:frame="1"/>
        </w:rPr>
        <w:t>单加以</w:t>
      </w:r>
      <w:proofErr w:type="gramEnd"/>
      <w:r w:rsidRPr="00F622F1">
        <w:rPr>
          <w:rFonts w:ascii="微软雅黑" w:eastAsia="微软雅黑" w:hAnsi="微软雅黑" w:cs="宋体" w:hint="eastAsia"/>
          <w:color w:val="333333"/>
          <w:kern w:val="0"/>
          <w:sz w:val="24"/>
          <w:szCs w:val="24"/>
          <w:bdr w:val="none" w:sz="0" w:space="0" w:color="auto" w:frame="1"/>
        </w:rPr>
        <w:t>归类整理编制，确定会计分录作为登记会计总账及其明细账的依据（其式样见附件）。记账凭证的编制要求如下:</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1.必须以审核无误的原始凭证或原始凭证汇总单为依据，按每一项税收业务或同类税收业务汇总填制，不得把不同类型的税收业务合并填在一张记账凭证上。</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2.编制要及时，要按税收业务发生日期及时填制，不得无顺序地编制。</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3.总账科目和二级明细科目必须填写全称，不得只填代码不填名称或简化科目名称。</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4.科目对应关系要清楚，会计分录只能一借</w:t>
      </w:r>
      <w:proofErr w:type="gramStart"/>
      <w:r w:rsidRPr="00F622F1">
        <w:rPr>
          <w:rFonts w:ascii="微软雅黑" w:eastAsia="微软雅黑" w:hAnsi="微软雅黑" w:cs="宋体" w:hint="eastAsia"/>
          <w:color w:val="333333"/>
          <w:kern w:val="0"/>
          <w:sz w:val="24"/>
          <w:szCs w:val="24"/>
          <w:bdr w:val="none" w:sz="0" w:space="0" w:color="auto" w:frame="1"/>
        </w:rPr>
        <w:t>一</w:t>
      </w:r>
      <w:proofErr w:type="gramEnd"/>
      <w:r w:rsidRPr="00F622F1">
        <w:rPr>
          <w:rFonts w:ascii="微软雅黑" w:eastAsia="微软雅黑" w:hAnsi="微软雅黑" w:cs="宋体" w:hint="eastAsia"/>
          <w:color w:val="333333"/>
          <w:kern w:val="0"/>
          <w:sz w:val="24"/>
          <w:szCs w:val="24"/>
          <w:bdr w:val="none" w:sz="0" w:space="0" w:color="auto" w:frame="1"/>
        </w:rPr>
        <w:t>贷或一借多贷、</w:t>
      </w:r>
      <w:proofErr w:type="gramStart"/>
      <w:r w:rsidRPr="00F622F1">
        <w:rPr>
          <w:rFonts w:ascii="微软雅黑" w:eastAsia="微软雅黑" w:hAnsi="微软雅黑" w:cs="宋体" w:hint="eastAsia"/>
          <w:color w:val="333333"/>
          <w:kern w:val="0"/>
          <w:sz w:val="24"/>
          <w:szCs w:val="24"/>
          <w:bdr w:val="none" w:sz="0" w:space="0" w:color="auto" w:frame="1"/>
        </w:rPr>
        <w:t>一</w:t>
      </w:r>
      <w:proofErr w:type="gramEnd"/>
      <w:r w:rsidRPr="00F622F1">
        <w:rPr>
          <w:rFonts w:ascii="微软雅黑" w:eastAsia="微软雅黑" w:hAnsi="微软雅黑" w:cs="宋体" w:hint="eastAsia"/>
          <w:color w:val="333333"/>
          <w:kern w:val="0"/>
          <w:sz w:val="24"/>
          <w:szCs w:val="24"/>
          <w:bdr w:val="none" w:sz="0" w:space="0" w:color="auto" w:frame="1"/>
        </w:rPr>
        <w:t>贷多借，不得编制多借多贷的会计分录。</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5.记账凭证应按业务发生日期的顺序按月连续编号。</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6.每份记账凭证要注明所附原始凭证的张数，并连同原始凭证及时整理，装订整齐。如果原始凭证需要另外保管或几种不同业务共用一张原始凭证的，必须在摘要栏加注说明，以备查找。</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b/>
          <w:bCs/>
          <w:color w:val="333333"/>
          <w:kern w:val="0"/>
          <w:sz w:val="24"/>
          <w:szCs w:val="24"/>
          <w:bdr w:val="none" w:sz="0" w:space="0" w:color="auto" w:frame="1"/>
        </w:rPr>
        <w:t>第二十四条</w:t>
      </w:r>
      <w:r w:rsidRPr="00F622F1">
        <w:rPr>
          <w:rFonts w:ascii="微软雅黑" w:eastAsia="微软雅黑" w:hAnsi="微软雅黑" w:cs="宋体" w:hint="eastAsia"/>
          <w:color w:val="333333"/>
          <w:kern w:val="0"/>
          <w:sz w:val="24"/>
          <w:szCs w:val="24"/>
          <w:bdr w:val="none" w:sz="0" w:space="0" w:color="auto" w:frame="1"/>
        </w:rPr>
        <w:t> </w:t>
      </w:r>
      <w:r w:rsidRPr="00F622F1">
        <w:rPr>
          <w:rFonts w:ascii="微软雅黑" w:eastAsia="微软雅黑" w:hAnsi="微软雅黑" w:cs="宋体" w:hint="eastAsia"/>
          <w:color w:val="333333"/>
          <w:kern w:val="0"/>
          <w:sz w:val="24"/>
          <w:szCs w:val="24"/>
          <w:bdr w:val="none" w:sz="0" w:space="0" w:color="auto" w:frame="1"/>
        </w:rPr>
        <w:t>会计凭证于记账后，应按会计档案要求及时装订，加具封面，并注明年度、月份、编号和签章，于年度终了后归档保管。</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p>
    <w:p w:rsidR="00F622F1" w:rsidRPr="00F622F1" w:rsidRDefault="00F622F1" w:rsidP="001167CD">
      <w:pPr>
        <w:widowControl/>
        <w:shd w:val="clear" w:color="auto" w:fill="FFFFFF"/>
        <w:spacing w:line="280" w:lineRule="exact"/>
        <w:jc w:val="center"/>
        <w:rPr>
          <w:rFonts w:ascii="微软雅黑" w:eastAsia="微软雅黑" w:hAnsi="微软雅黑" w:cs="宋体" w:hint="eastAsia"/>
          <w:b/>
          <w:bCs/>
          <w:color w:val="C00000"/>
          <w:kern w:val="0"/>
          <w:sz w:val="24"/>
          <w:szCs w:val="24"/>
        </w:rPr>
      </w:pPr>
      <w:r w:rsidRPr="00F622F1">
        <w:rPr>
          <w:rFonts w:ascii="微软雅黑" w:eastAsia="微软雅黑" w:hAnsi="微软雅黑" w:cs="宋体" w:hint="eastAsia"/>
          <w:b/>
          <w:bCs/>
          <w:color w:val="C00000"/>
          <w:kern w:val="0"/>
          <w:sz w:val="24"/>
          <w:szCs w:val="24"/>
          <w:bdr w:val="none" w:sz="0" w:space="0" w:color="auto" w:frame="1"/>
        </w:rPr>
        <w:t>第五章 会计账簿</w:t>
      </w:r>
    </w:p>
    <w:p w:rsidR="00F622F1" w:rsidRPr="00F622F1" w:rsidRDefault="00F622F1" w:rsidP="00F622F1">
      <w:pPr>
        <w:widowControl/>
        <w:shd w:val="clear" w:color="auto" w:fill="FFFFFF"/>
        <w:spacing w:line="280" w:lineRule="exact"/>
        <w:jc w:val="center"/>
        <w:rPr>
          <w:rFonts w:ascii="微软雅黑" w:eastAsia="微软雅黑" w:hAnsi="微软雅黑" w:cs="宋体" w:hint="eastAsia"/>
          <w:color w:val="333333"/>
          <w:kern w:val="0"/>
          <w:sz w:val="24"/>
          <w:szCs w:val="24"/>
        </w:rPr>
      </w:pP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b/>
          <w:bCs/>
          <w:color w:val="333333"/>
          <w:kern w:val="0"/>
          <w:sz w:val="24"/>
          <w:szCs w:val="24"/>
          <w:bdr w:val="none" w:sz="0" w:space="0" w:color="auto" w:frame="1"/>
        </w:rPr>
        <w:t>第二十五条</w:t>
      </w:r>
      <w:r w:rsidRPr="00F622F1">
        <w:rPr>
          <w:rFonts w:ascii="微软雅黑" w:eastAsia="微软雅黑" w:hAnsi="微软雅黑" w:cs="宋体" w:hint="eastAsia"/>
          <w:b/>
          <w:bCs/>
          <w:color w:val="333333"/>
          <w:kern w:val="0"/>
          <w:sz w:val="24"/>
          <w:szCs w:val="24"/>
          <w:bdr w:val="none" w:sz="0" w:space="0" w:color="auto" w:frame="1"/>
        </w:rPr>
        <w:t> </w:t>
      </w:r>
      <w:r w:rsidRPr="00F622F1">
        <w:rPr>
          <w:rFonts w:ascii="微软雅黑" w:eastAsia="微软雅黑" w:hAnsi="微软雅黑" w:cs="宋体" w:hint="eastAsia"/>
          <w:color w:val="333333"/>
          <w:kern w:val="0"/>
          <w:sz w:val="24"/>
          <w:szCs w:val="24"/>
          <w:bdr w:val="none" w:sz="0" w:space="0" w:color="auto" w:frame="1"/>
        </w:rPr>
        <w:t>会计账簿是以会计凭证为依据，按照会计科目，运用会计账户形式，全面、系统和连续地记录税收资金活动情况的簿籍。它是编制会计报表的主要依据。</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b/>
          <w:bCs/>
          <w:color w:val="333333"/>
          <w:kern w:val="0"/>
          <w:sz w:val="24"/>
          <w:szCs w:val="24"/>
          <w:bdr w:val="none" w:sz="0" w:space="0" w:color="auto" w:frame="1"/>
        </w:rPr>
        <w:t>第二十六条</w:t>
      </w:r>
      <w:r w:rsidRPr="00F622F1">
        <w:rPr>
          <w:rFonts w:ascii="微软雅黑" w:eastAsia="微软雅黑" w:hAnsi="微软雅黑" w:cs="宋体" w:hint="eastAsia"/>
          <w:color w:val="333333"/>
          <w:kern w:val="0"/>
          <w:sz w:val="24"/>
          <w:szCs w:val="24"/>
          <w:bdr w:val="none" w:sz="0" w:space="0" w:color="auto" w:frame="1"/>
        </w:rPr>
        <w:t> </w:t>
      </w:r>
      <w:r w:rsidRPr="00F622F1">
        <w:rPr>
          <w:rFonts w:ascii="微软雅黑" w:eastAsia="微软雅黑" w:hAnsi="微软雅黑" w:cs="宋体" w:hint="eastAsia"/>
          <w:color w:val="333333"/>
          <w:kern w:val="0"/>
          <w:sz w:val="24"/>
          <w:szCs w:val="24"/>
          <w:bdr w:val="none" w:sz="0" w:space="0" w:color="auto" w:frame="1"/>
        </w:rPr>
        <w:t>税收会计设置以下几种账簿:</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1.总分类账。又称总账，它是按总账科目设置，考核税金活动总括情况，平衡账务，控制和核对各明细账的簿籍。</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2.明细分类账。又称明细账，它是按明细科目设置，具体核算总账科目有关明细项目的簿籍。</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3.日记账。它是按照税收业务发生时间的先后顺序逐笔进行登记的簿籍。</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4.辅助账。又称备查账簿，它是对在总账、明细账和日记账中未能记载的事项或记载不够详细的税收业务进行补充登记的簿籍。</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b/>
          <w:bCs/>
          <w:color w:val="333333"/>
          <w:kern w:val="0"/>
          <w:sz w:val="24"/>
          <w:szCs w:val="24"/>
          <w:bdr w:val="none" w:sz="0" w:space="0" w:color="auto" w:frame="1"/>
        </w:rPr>
        <w:lastRenderedPageBreak/>
        <w:t>第二十七条</w:t>
      </w:r>
      <w:r w:rsidRPr="00F622F1">
        <w:rPr>
          <w:rFonts w:ascii="微软雅黑" w:eastAsia="微软雅黑" w:hAnsi="微软雅黑" w:cs="宋体" w:hint="eastAsia"/>
          <w:color w:val="333333"/>
          <w:kern w:val="0"/>
          <w:sz w:val="24"/>
          <w:szCs w:val="24"/>
          <w:bdr w:val="none" w:sz="0" w:space="0" w:color="auto" w:frame="1"/>
        </w:rPr>
        <w:t> </w:t>
      </w:r>
      <w:r w:rsidRPr="00F622F1">
        <w:rPr>
          <w:rFonts w:ascii="微软雅黑" w:eastAsia="微软雅黑" w:hAnsi="微软雅黑" w:cs="宋体" w:hint="eastAsia"/>
          <w:color w:val="333333"/>
          <w:kern w:val="0"/>
          <w:sz w:val="24"/>
          <w:szCs w:val="24"/>
          <w:bdr w:val="none" w:sz="0" w:space="0" w:color="auto" w:frame="1"/>
        </w:rPr>
        <w:t>税收会计账簿的设置和登记方法如下:</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1.总分类账的设置和登记。税收会计各核算单位对其所用的总账科目都必须分别设置账页，开设账户。总分类账簿必须将账页固定在一起装订成册，其账页格式采用“借、贷、余”三栏式。可以按记账凭证直接登记，也可以将记账凭证按相同科目加以汇总，编制科目汇总表，然后根据科目汇总表登记（其账簿格式见附件）。</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2.明细分类账的设置和登记。税收会计各核算单位都必须按照会计科目中规定的明细核算内容设置明细账。明细账必须根据记账凭证并参考原始凭证或原始凭证汇总单进行登记。它一般使用活页式账簿，其账页格式可采用三栏式和多栏式（可以是发生</w:t>
      </w:r>
      <w:proofErr w:type="gramStart"/>
      <w:r w:rsidRPr="00F622F1">
        <w:rPr>
          <w:rFonts w:ascii="微软雅黑" w:eastAsia="微软雅黑" w:hAnsi="微软雅黑" w:cs="宋体" w:hint="eastAsia"/>
          <w:color w:val="333333"/>
          <w:kern w:val="0"/>
          <w:sz w:val="24"/>
          <w:szCs w:val="24"/>
          <w:bdr w:val="none" w:sz="0" w:space="0" w:color="auto" w:frame="1"/>
        </w:rPr>
        <w:t>额分析</w:t>
      </w:r>
      <w:proofErr w:type="gramEnd"/>
      <w:r w:rsidRPr="00F622F1">
        <w:rPr>
          <w:rFonts w:ascii="微软雅黑" w:eastAsia="微软雅黑" w:hAnsi="微软雅黑" w:cs="宋体" w:hint="eastAsia"/>
          <w:color w:val="333333"/>
          <w:kern w:val="0"/>
          <w:sz w:val="24"/>
          <w:szCs w:val="24"/>
          <w:bdr w:val="none" w:sz="0" w:space="0" w:color="auto" w:frame="1"/>
        </w:rPr>
        <w:t>多栏、借方发生额多栏、贷方发生额多栏）两种。三栏式明细账结构同总分类账相同。多栏式明细账是将某明细科目所属的一级明细科目或二级明细科目，作为该明细科目的发生额，合并在一张账页上进行登记的一种账页（其账簿格式见附件）。</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发生</w:t>
      </w:r>
      <w:proofErr w:type="gramStart"/>
      <w:r w:rsidRPr="00F622F1">
        <w:rPr>
          <w:rFonts w:ascii="微软雅黑" w:eastAsia="微软雅黑" w:hAnsi="微软雅黑" w:cs="宋体" w:hint="eastAsia"/>
          <w:color w:val="333333"/>
          <w:kern w:val="0"/>
          <w:sz w:val="24"/>
          <w:szCs w:val="24"/>
          <w:bdr w:val="none" w:sz="0" w:space="0" w:color="auto" w:frame="1"/>
        </w:rPr>
        <w:t>额分析</w:t>
      </w:r>
      <w:proofErr w:type="gramEnd"/>
      <w:r w:rsidRPr="00F622F1">
        <w:rPr>
          <w:rFonts w:ascii="微软雅黑" w:eastAsia="微软雅黑" w:hAnsi="微软雅黑" w:cs="宋体" w:hint="eastAsia"/>
          <w:color w:val="333333"/>
          <w:kern w:val="0"/>
          <w:sz w:val="24"/>
          <w:szCs w:val="24"/>
          <w:bdr w:val="none" w:sz="0" w:space="0" w:color="auto" w:frame="1"/>
        </w:rPr>
        <w:t>多栏的登记方法是:资金来源类科目的贷方</w:t>
      </w:r>
      <w:proofErr w:type="gramStart"/>
      <w:r w:rsidRPr="00F622F1">
        <w:rPr>
          <w:rFonts w:ascii="微软雅黑" w:eastAsia="微软雅黑" w:hAnsi="微软雅黑" w:cs="宋体" w:hint="eastAsia"/>
          <w:color w:val="333333"/>
          <w:kern w:val="0"/>
          <w:sz w:val="24"/>
          <w:szCs w:val="24"/>
          <w:bdr w:val="none" w:sz="0" w:space="0" w:color="auto" w:frame="1"/>
        </w:rPr>
        <w:t>发生额用蓝字</w:t>
      </w:r>
      <w:proofErr w:type="gramEnd"/>
      <w:r w:rsidRPr="00F622F1">
        <w:rPr>
          <w:rFonts w:ascii="微软雅黑" w:eastAsia="微软雅黑" w:hAnsi="微软雅黑" w:cs="宋体" w:hint="eastAsia"/>
          <w:color w:val="333333"/>
          <w:kern w:val="0"/>
          <w:sz w:val="24"/>
          <w:szCs w:val="24"/>
          <w:bdr w:val="none" w:sz="0" w:space="0" w:color="auto" w:frame="1"/>
        </w:rPr>
        <w:t>登记，借方</w:t>
      </w:r>
      <w:proofErr w:type="gramStart"/>
      <w:r w:rsidRPr="00F622F1">
        <w:rPr>
          <w:rFonts w:ascii="微软雅黑" w:eastAsia="微软雅黑" w:hAnsi="微软雅黑" w:cs="宋体" w:hint="eastAsia"/>
          <w:color w:val="333333"/>
          <w:kern w:val="0"/>
          <w:sz w:val="24"/>
          <w:szCs w:val="24"/>
          <w:bdr w:val="none" w:sz="0" w:space="0" w:color="auto" w:frame="1"/>
        </w:rPr>
        <w:t>发生额用红字</w:t>
      </w:r>
      <w:proofErr w:type="gramEnd"/>
      <w:r w:rsidRPr="00F622F1">
        <w:rPr>
          <w:rFonts w:ascii="微软雅黑" w:eastAsia="微软雅黑" w:hAnsi="微软雅黑" w:cs="宋体" w:hint="eastAsia"/>
          <w:color w:val="333333"/>
          <w:kern w:val="0"/>
          <w:sz w:val="24"/>
          <w:szCs w:val="24"/>
          <w:bdr w:val="none" w:sz="0" w:space="0" w:color="auto" w:frame="1"/>
        </w:rPr>
        <w:t>登记；资金占用类科目的借方</w:t>
      </w:r>
      <w:proofErr w:type="gramStart"/>
      <w:r w:rsidRPr="00F622F1">
        <w:rPr>
          <w:rFonts w:ascii="微软雅黑" w:eastAsia="微软雅黑" w:hAnsi="微软雅黑" w:cs="宋体" w:hint="eastAsia"/>
          <w:color w:val="333333"/>
          <w:kern w:val="0"/>
          <w:sz w:val="24"/>
          <w:szCs w:val="24"/>
          <w:bdr w:val="none" w:sz="0" w:space="0" w:color="auto" w:frame="1"/>
        </w:rPr>
        <w:t>发生额用蓝字</w:t>
      </w:r>
      <w:proofErr w:type="gramEnd"/>
      <w:r w:rsidRPr="00F622F1">
        <w:rPr>
          <w:rFonts w:ascii="微软雅黑" w:eastAsia="微软雅黑" w:hAnsi="微软雅黑" w:cs="宋体" w:hint="eastAsia"/>
          <w:color w:val="333333"/>
          <w:kern w:val="0"/>
          <w:sz w:val="24"/>
          <w:szCs w:val="24"/>
          <w:bdr w:val="none" w:sz="0" w:space="0" w:color="auto" w:frame="1"/>
        </w:rPr>
        <w:t>登记，贷方</w:t>
      </w:r>
      <w:proofErr w:type="gramStart"/>
      <w:r w:rsidRPr="00F622F1">
        <w:rPr>
          <w:rFonts w:ascii="微软雅黑" w:eastAsia="微软雅黑" w:hAnsi="微软雅黑" w:cs="宋体" w:hint="eastAsia"/>
          <w:color w:val="333333"/>
          <w:kern w:val="0"/>
          <w:sz w:val="24"/>
          <w:szCs w:val="24"/>
          <w:bdr w:val="none" w:sz="0" w:space="0" w:color="auto" w:frame="1"/>
        </w:rPr>
        <w:t>发生额用红字</w:t>
      </w:r>
      <w:proofErr w:type="gramEnd"/>
      <w:r w:rsidRPr="00F622F1">
        <w:rPr>
          <w:rFonts w:ascii="微软雅黑" w:eastAsia="微软雅黑" w:hAnsi="微软雅黑" w:cs="宋体" w:hint="eastAsia"/>
          <w:color w:val="333333"/>
          <w:kern w:val="0"/>
          <w:sz w:val="24"/>
          <w:szCs w:val="24"/>
          <w:bdr w:val="none" w:sz="0" w:space="0" w:color="auto" w:frame="1"/>
        </w:rPr>
        <w:t>登记。期末结账时，各栏红蓝数字相抵后的差额即为该栏目的余额。</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会计科目中规定的分户明细科目，原则上应按每个纳税人、扣缴义务人和代</w:t>
      </w:r>
      <w:proofErr w:type="gramStart"/>
      <w:r w:rsidRPr="00F622F1">
        <w:rPr>
          <w:rFonts w:ascii="微软雅黑" w:eastAsia="微软雅黑" w:hAnsi="微软雅黑" w:cs="宋体" w:hint="eastAsia"/>
          <w:color w:val="333333"/>
          <w:kern w:val="0"/>
          <w:sz w:val="24"/>
          <w:szCs w:val="24"/>
          <w:bdr w:val="none" w:sz="0" w:space="0" w:color="auto" w:frame="1"/>
        </w:rPr>
        <w:t>征代</w:t>
      </w:r>
      <w:proofErr w:type="gramEnd"/>
      <w:r w:rsidRPr="00F622F1">
        <w:rPr>
          <w:rFonts w:ascii="微软雅黑" w:eastAsia="微软雅黑" w:hAnsi="微软雅黑" w:cs="宋体" w:hint="eastAsia"/>
          <w:color w:val="333333"/>
          <w:kern w:val="0"/>
          <w:sz w:val="24"/>
          <w:szCs w:val="24"/>
          <w:bdr w:val="none" w:sz="0" w:space="0" w:color="auto" w:frame="1"/>
        </w:rPr>
        <w:t>售单位（人）设置账户，对每户纳税情况进行序时、逐笔登记，以反映每个纳税人、扣缴义务人和代</w:t>
      </w:r>
      <w:proofErr w:type="gramStart"/>
      <w:r w:rsidRPr="00F622F1">
        <w:rPr>
          <w:rFonts w:ascii="微软雅黑" w:eastAsia="微软雅黑" w:hAnsi="微软雅黑" w:cs="宋体" w:hint="eastAsia"/>
          <w:color w:val="333333"/>
          <w:kern w:val="0"/>
          <w:sz w:val="24"/>
          <w:szCs w:val="24"/>
          <w:bdr w:val="none" w:sz="0" w:space="0" w:color="auto" w:frame="1"/>
        </w:rPr>
        <w:t>征代</w:t>
      </w:r>
      <w:proofErr w:type="gramEnd"/>
      <w:r w:rsidRPr="00F622F1">
        <w:rPr>
          <w:rFonts w:ascii="微软雅黑" w:eastAsia="微软雅黑" w:hAnsi="微软雅黑" w:cs="宋体" w:hint="eastAsia"/>
          <w:color w:val="333333"/>
          <w:kern w:val="0"/>
          <w:sz w:val="24"/>
          <w:szCs w:val="24"/>
          <w:bdr w:val="none" w:sz="0" w:space="0" w:color="auto" w:frame="1"/>
        </w:rPr>
        <w:t>售单位（人）的纳税全貌。但对临时性税收和代</w:t>
      </w:r>
      <w:proofErr w:type="gramStart"/>
      <w:r w:rsidRPr="00F622F1">
        <w:rPr>
          <w:rFonts w:ascii="微软雅黑" w:eastAsia="微软雅黑" w:hAnsi="微软雅黑" w:cs="宋体" w:hint="eastAsia"/>
          <w:color w:val="333333"/>
          <w:kern w:val="0"/>
          <w:sz w:val="24"/>
          <w:szCs w:val="24"/>
          <w:bdr w:val="none" w:sz="0" w:space="0" w:color="auto" w:frame="1"/>
        </w:rPr>
        <w:t>征代</w:t>
      </w:r>
      <w:proofErr w:type="gramEnd"/>
      <w:r w:rsidRPr="00F622F1">
        <w:rPr>
          <w:rFonts w:ascii="微软雅黑" w:eastAsia="微软雅黑" w:hAnsi="微软雅黑" w:cs="宋体" w:hint="eastAsia"/>
          <w:color w:val="333333"/>
          <w:kern w:val="0"/>
          <w:sz w:val="24"/>
          <w:szCs w:val="24"/>
          <w:bdr w:val="none" w:sz="0" w:space="0" w:color="auto" w:frame="1"/>
        </w:rPr>
        <w:t>售、代扣税收可以集中设置账户。其账页格式一般采用三栏式或多栏式。</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3.日记账的设置和登记。为了加强对税款和</w:t>
      </w:r>
      <w:proofErr w:type="gramStart"/>
      <w:r w:rsidRPr="00F622F1">
        <w:rPr>
          <w:rFonts w:ascii="微软雅黑" w:eastAsia="微软雅黑" w:hAnsi="微软雅黑" w:cs="宋体" w:hint="eastAsia"/>
          <w:color w:val="333333"/>
          <w:kern w:val="0"/>
          <w:sz w:val="24"/>
          <w:szCs w:val="24"/>
          <w:bdr w:val="none" w:sz="0" w:space="0" w:color="auto" w:frame="1"/>
        </w:rPr>
        <w:t>保管款</w:t>
      </w:r>
      <w:proofErr w:type="gramEnd"/>
      <w:r w:rsidRPr="00F622F1">
        <w:rPr>
          <w:rFonts w:ascii="微软雅黑" w:eastAsia="微软雅黑" w:hAnsi="微软雅黑" w:cs="宋体" w:hint="eastAsia"/>
          <w:color w:val="333333"/>
          <w:kern w:val="0"/>
          <w:sz w:val="24"/>
          <w:szCs w:val="24"/>
          <w:bdr w:val="none" w:sz="0" w:space="0" w:color="auto" w:frame="1"/>
        </w:rPr>
        <w:t>库存现金、存款的监督管理，各上解单位、双重业务单位和混合业务单位都必须在“待解税金”、“保管款”总账科目下设置现金、存款日记账，以便序时、逐笔记录库存现金和存款的收入、付出和结存。日记账必须使用订本式账簿，由负责现金出纳的税收会计人员根据记账凭证按日逐笔登记，其账页格式采用三栏式（格式见附件）。</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4.辅助账的设置和登记。</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1）各入库单位和双重业务单位必须设置“应征和入库查补税金登记簿”。登记方法为:根据税务处理决定书、税务行政处罚决定书、税务行政复议决定书、法院判决书、审计决定书、财政监督检查处理（处罚）决定书或应征凭证汇总单的应征查</w:t>
      </w:r>
      <w:proofErr w:type="gramStart"/>
      <w:r w:rsidRPr="00F622F1">
        <w:rPr>
          <w:rFonts w:ascii="微软雅黑" w:eastAsia="微软雅黑" w:hAnsi="微软雅黑" w:cs="宋体" w:hint="eastAsia"/>
          <w:color w:val="333333"/>
          <w:kern w:val="0"/>
          <w:sz w:val="24"/>
          <w:szCs w:val="24"/>
          <w:bdr w:val="none" w:sz="0" w:space="0" w:color="auto" w:frame="1"/>
        </w:rPr>
        <w:t>补税金记</w:t>
      </w:r>
      <w:proofErr w:type="gramEnd"/>
      <w:r w:rsidRPr="00F622F1">
        <w:rPr>
          <w:rFonts w:ascii="微软雅黑" w:eastAsia="微软雅黑" w:hAnsi="微软雅黑" w:cs="宋体" w:hint="eastAsia"/>
          <w:color w:val="333333"/>
          <w:kern w:val="0"/>
          <w:sz w:val="24"/>
          <w:szCs w:val="24"/>
          <w:bdr w:val="none" w:sz="0" w:space="0" w:color="auto" w:frame="1"/>
        </w:rPr>
        <w:t>“应征查补税金”增加数，根据查</w:t>
      </w:r>
      <w:proofErr w:type="gramStart"/>
      <w:r w:rsidRPr="00F622F1">
        <w:rPr>
          <w:rFonts w:ascii="微软雅黑" w:eastAsia="微软雅黑" w:hAnsi="微软雅黑" w:cs="宋体" w:hint="eastAsia"/>
          <w:color w:val="333333"/>
          <w:kern w:val="0"/>
          <w:sz w:val="24"/>
          <w:szCs w:val="24"/>
          <w:bdr w:val="none" w:sz="0" w:space="0" w:color="auto" w:frame="1"/>
        </w:rPr>
        <w:t>补税金</w:t>
      </w:r>
      <w:proofErr w:type="gramEnd"/>
      <w:r w:rsidRPr="00F622F1">
        <w:rPr>
          <w:rFonts w:ascii="微软雅黑" w:eastAsia="微软雅黑" w:hAnsi="微软雅黑" w:cs="宋体" w:hint="eastAsia"/>
          <w:color w:val="333333"/>
          <w:kern w:val="0"/>
          <w:sz w:val="24"/>
          <w:szCs w:val="24"/>
          <w:bdr w:val="none" w:sz="0" w:space="0" w:color="auto" w:frame="1"/>
        </w:rPr>
        <w:t>的税收缴款书回执联和入库凭证汇总单的入库查</w:t>
      </w:r>
      <w:proofErr w:type="gramStart"/>
      <w:r w:rsidRPr="00F622F1">
        <w:rPr>
          <w:rFonts w:ascii="微软雅黑" w:eastAsia="微软雅黑" w:hAnsi="微软雅黑" w:cs="宋体" w:hint="eastAsia"/>
          <w:color w:val="333333"/>
          <w:kern w:val="0"/>
          <w:sz w:val="24"/>
          <w:szCs w:val="24"/>
          <w:bdr w:val="none" w:sz="0" w:space="0" w:color="auto" w:frame="1"/>
        </w:rPr>
        <w:t>补税金记</w:t>
      </w:r>
      <w:proofErr w:type="gramEnd"/>
      <w:r w:rsidRPr="00F622F1">
        <w:rPr>
          <w:rFonts w:ascii="微软雅黑" w:eastAsia="微软雅黑" w:hAnsi="微软雅黑" w:cs="宋体" w:hint="eastAsia"/>
          <w:color w:val="333333"/>
          <w:kern w:val="0"/>
          <w:sz w:val="24"/>
          <w:szCs w:val="24"/>
          <w:bdr w:val="none" w:sz="0" w:space="0" w:color="auto" w:frame="1"/>
        </w:rPr>
        <w:t>“入库查补税金”增加数。</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（2）为便于税收收入分析和组织收入工作，各上解单位、双重业务单位和混合业务单位必须在“待征”类科目下设置“欠缴税金登记簿”，分设“缓征”和“往年陈欠”二类，每类按税种设明细，反映欠缴税</w:t>
      </w:r>
      <w:proofErr w:type="gramStart"/>
      <w:r w:rsidRPr="00F622F1">
        <w:rPr>
          <w:rFonts w:ascii="微软雅黑" w:eastAsia="微软雅黑" w:hAnsi="微软雅黑" w:cs="宋体" w:hint="eastAsia"/>
          <w:color w:val="333333"/>
          <w:kern w:val="0"/>
          <w:sz w:val="24"/>
          <w:szCs w:val="24"/>
          <w:bdr w:val="none" w:sz="0" w:space="0" w:color="auto" w:frame="1"/>
        </w:rPr>
        <w:t>金构成</w:t>
      </w:r>
      <w:proofErr w:type="gramEnd"/>
      <w:r w:rsidRPr="00F622F1">
        <w:rPr>
          <w:rFonts w:ascii="微软雅黑" w:eastAsia="微软雅黑" w:hAnsi="微软雅黑" w:cs="宋体" w:hint="eastAsia"/>
          <w:color w:val="333333"/>
          <w:kern w:val="0"/>
          <w:sz w:val="24"/>
          <w:szCs w:val="24"/>
          <w:bdr w:val="none" w:sz="0" w:space="0" w:color="auto" w:frame="1"/>
        </w:rPr>
        <w:t>情况。</w:t>
      </w:r>
      <w:proofErr w:type="gramStart"/>
      <w:r w:rsidRPr="00F622F1">
        <w:rPr>
          <w:rFonts w:ascii="微软雅黑" w:eastAsia="微软雅黑" w:hAnsi="微软雅黑" w:cs="宋体" w:hint="eastAsia"/>
          <w:color w:val="333333"/>
          <w:kern w:val="0"/>
          <w:sz w:val="24"/>
          <w:szCs w:val="24"/>
          <w:bdr w:val="none" w:sz="0" w:space="0" w:color="auto" w:frame="1"/>
        </w:rPr>
        <w:t>分上述</w:t>
      </w:r>
      <w:proofErr w:type="gramEnd"/>
      <w:r w:rsidRPr="00F622F1">
        <w:rPr>
          <w:rFonts w:ascii="微软雅黑" w:eastAsia="微软雅黑" w:hAnsi="微软雅黑" w:cs="宋体" w:hint="eastAsia"/>
          <w:color w:val="333333"/>
          <w:kern w:val="0"/>
          <w:sz w:val="24"/>
          <w:szCs w:val="24"/>
          <w:bdr w:val="none" w:sz="0" w:space="0" w:color="auto" w:frame="1"/>
        </w:rPr>
        <w:t>类别核算时，凡是属于经批准缓征的税款，不管是上年批准缓征，还是当年批准缓征，都记入“缓征”中；除缓征税款外，凡是本年以前各年度的欠税都记入“往年陈欠”中。</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其账簿格式可采用“借、贷、余发生额分析”多栏式，</w:t>
      </w:r>
      <w:proofErr w:type="gramStart"/>
      <w:r w:rsidRPr="00F622F1">
        <w:rPr>
          <w:rFonts w:ascii="微软雅黑" w:eastAsia="微软雅黑" w:hAnsi="微软雅黑" w:cs="宋体" w:hint="eastAsia"/>
          <w:color w:val="333333"/>
          <w:kern w:val="0"/>
          <w:sz w:val="24"/>
          <w:szCs w:val="24"/>
          <w:bdr w:val="none" w:sz="0" w:space="0" w:color="auto" w:frame="1"/>
        </w:rPr>
        <w:t>按欠缴税</w:t>
      </w:r>
      <w:proofErr w:type="gramEnd"/>
      <w:r w:rsidRPr="00F622F1">
        <w:rPr>
          <w:rFonts w:ascii="微软雅黑" w:eastAsia="微软雅黑" w:hAnsi="微软雅黑" w:cs="宋体" w:hint="eastAsia"/>
          <w:color w:val="333333"/>
          <w:kern w:val="0"/>
          <w:sz w:val="24"/>
          <w:szCs w:val="24"/>
          <w:bdr w:val="none" w:sz="0" w:space="0" w:color="auto" w:frame="1"/>
        </w:rPr>
        <w:t>金类别设账页，按税种设多栏。登记方法为:批准缓征时，根据批准文件将缓征税款记入“缓征”借方，缓征税款到期或征收时，根据到期或征收的缓征税款记入“缓征”的贷方；发生往年欠税时，将往年欠税记入“往年陈欠”的借方，往年欠税征收或转为呆账税金时，将征收或确认呆账的往年欠税记入“往年陈欠”的贷方。</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（3）为满足税收收入分析需要，各上解单位、双重业务单位和混合业务单位必须设置“留抵税额登记簿”，用以核算反映增值税留抵税额情况。</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使用计算机核算的单位，其账簿格式可采用“借、贷、余”三栏式，“贷方”登记本期进项抵扣税额和本期动用期初进项抵扣税额，“借方”登记本期实际抵扣税额和本期留抵税额抵顶欠税数，余额在“贷方”，反映期末尚未抵扣完的留抵税额；采用手工核算的单位，其账簿格式由各地根据当地核算条件自定。该登记簿的登记依据是一般纳税人报送的增值税纳税申报表中的相关数据。</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（4）其他</w:t>
      </w:r>
      <w:proofErr w:type="gramStart"/>
      <w:r w:rsidRPr="00F622F1">
        <w:rPr>
          <w:rFonts w:ascii="微软雅黑" w:eastAsia="微软雅黑" w:hAnsi="微软雅黑" w:cs="宋体" w:hint="eastAsia"/>
          <w:color w:val="333333"/>
          <w:kern w:val="0"/>
          <w:sz w:val="24"/>
          <w:szCs w:val="24"/>
          <w:bdr w:val="none" w:sz="0" w:space="0" w:color="auto" w:frame="1"/>
        </w:rPr>
        <w:t>辅助账应根据</w:t>
      </w:r>
      <w:proofErr w:type="gramEnd"/>
      <w:r w:rsidRPr="00F622F1">
        <w:rPr>
          <w:rFonts w:ascii="微软雅黑" w:eastAsia="微软雅黑" w:hAnsi="微软雅黑" w:cs="宋体" w:hint="eastAsia"/>
          <w:color w:val="333333"/>
          <w:kern w:val="0"/>
          <w:sz w:val="24"/>
          <w:szCs w:val="24"/>
          <w:bdr w:val="none" w:sz="0" w:space="0" w:color="auto" w:frame="1"/>
        </w:rPr>
        <w:t>各核算单位的具体情况设置，主要有查封（扣押）物品登记簿、入库税金明细登记簿、出口产品退税明细登记簿和提取手续费登记簿等。一般根据原始凭证和有关的征管资料进行登记。</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辅助账的具体格式由各核算单位自定。</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b/>
          <w:bCs/>
          <w:color w:val="333333"/>
          <w:kern w:val="0"/>
          <w:sz w:val="24"/>
          <w:szCs w:val="24"/>
          <w:bdr w:val="none" w:sz="0" w:space="0" w:color="auto" w:frame="1"/>
        </w:rPr>
        <w:t>第二十八条</w:t>
      </w:r>
      <w:r w:rsidRPr="00F622F1">
        <w:rPr>
          <w:rFonts w:ascii="微软雅黑" w:eastAsia="微软雅黑" w:hAnsi="微软雅黑" w:cs="宋体" w:hint="eastAsia"/>
          <w:color w:val="333333"/>
          <w:kern w:val="0"/>
          <w:sz w:val="24"/>
          <w:szCs w:val="24"/>
          <w:bdr w:val="none" w:sz="0" w:space="0" w:color="auto" w:frame="1"/>
        </w:rPr>
        <w:t> </w:t>
      </w:r>
      <w:r w:rsidRPr="00F622F1">
        <w:rPr>
          <w:rFonts w:ascii="微软雅黑" w:eastAsia="微软雅黑" w:hAnsi="微软雅黑" w:cs="宋体" w:hint="eastAsia"/>
          <w:color w:val="333333"/>
          <w:kern w:val="0"/>
          <w:sz w:val="24"/>
          <w:szCs w:val="24"/>
          <w:bdr w:val="none" w:sz="0" w:space="0" w:color="auto" w:frame="1"/>
        </w:rPr>
        <w:t>账簿的使用和登记要求如下:</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1.使用账簿时，应在“账簿启用表”上将各栏内容填写清楚，经办人员更换交接时，应填明交接日期，互相签章。年度终了，必须将活页账簿装订成册归档保存。</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2.各种账簿的记录，必须做到登记及时、内容完整、数字正确、摘要清楚，不得乱擦乱补、涂改或用退色药水消除字迹。</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lastRenderedPageBreak/>
        <w:t>3.账簿记录发生错误，应根据错误性质和具体情况，采用划线更正法、红字冲销法和补充登记法加以更正。</w:t>
      </w:r>
    </w:p>
    <w:p w:rsidR="00ED28CD" w:rsidRPr="00F622F1" w:rsidRDefault="00F622F1" w:rsidP="00ED28CD">
      <w:pPr>
        <w:widowControl/>
        <w:shd w:val="clear" w:color="auto" w:fill="FFFFFF"/>
        <w:spacing w:line="280" w:lineRule="exact"/>
        <w:ind w:firstLine="480"/>
        <w:jc w:val="left"/>
        <w:rPr>
          <w:rFonts w:ascii="微软雅黑" w:eastAsia="微软雅黑" w:hAnsi="微软雅黑" w:cs="宋体" w:hint="eastAsia"/>
          <w:color w:val="333333"/>
          <w:kern w:val="0"/>
          <w:sz w:val="24"/>
          <w:szCs w:val="24"/>
          <w:bdr w:val="none" w:sz="0" w:space="0" w:color="auto" w:frame="1"/>
        </w:rPr>
      </w:pPr>
      <w:r w:rsidRPr="00F622F1">
        <w:rPr>
          <w:rFonts w:ascii="微软雅黑" w:eastAsia="微软雅黑" w:hAnsi="微软雅黑" w:cs="宋体" w:hint="eastAsia"/>
          <w:color w:val="333333"/>
          <w:kern w:val="0"/>
          <w:sz w:val="24"/>
          <w:szCs w:val="24"/>
          <w:bdr w:val="none" w:sz="0" w:space="0" w:color="auto" w:frame="1"/>
        </w:rPr>
        <w:t>4.税收会计以月为结算期，以年度为决算期。“入库”类账户应按旬小结。月份、年度终了时，各种账户必须办理结账。“提退税金”账户每月结账时，应结出本月借方发生额合计和本年借方累计发生额。每次结账时，应先进行试算平衡，总账与明细账必须核对无误，有关账户必须办理年度结转冲销工作。</w:t>
      </w:r>
    </w:p>
    <w:p w:rsidR="00F622F1" w:rsidRPr="001167CD" w:rsidRDefault="00F622F1" w:rsidP="001167CD">
      <w:pPr>
        <w:widowControl/>
        <w:shd w:val="clear" w:color="auto" w:fill="FFFFFF"/>
        <w:spacing w:line="280" w:lineRule="exact"/>
        <w:jc w:val="center"/>
        <w:rPr>
          <w:rFonts w:ascii="微软雅黑" w:eastAsia="微软雅黑" w:hAnsi="微软雅黑" w:cs="宋体"/>
          <w:b/>
          <w:bCs/>
          <w:color w:val="C00000"/>
          <w:kern w:val="0"/>
          <w:sz w:val="24"/>
          <w:szCs w:val="24"/>
          <w:bdr w:val="none" w:sz="0" w:space="0" w:color="auto" w:frame="1"/>
        </w:rPr>
      </w:pPr>
      <w:r w:rsidRPr="00F622F1">
        <w:rPr>
          <w:rFonts w:ascii="微软雅黑" w:eastAsia="微软雅黑" w:hAnsi="微软雅黑" w:cs="宋体" w:hint="eastAsia"/>
          <w:b/>
          <w:bCs/>
          <w:color w:val="C00000"/>
          <w:kern w:val="0"/>
          <w:sz w:val="24"/>
          <w:szCs w:val="24"/>
          <w:bdr w:val="none" w:sz="0" w:space="0" w:color="auto" w:frame="1"/>
        </w:rPr>
        <w:t>第六章</w:t>
      </w:r>
      <w:r w:rsidR="00ED28CD" w:rsidRPr="001167CD">
        <w:rPr>
          <w:rFonts w:ascii="微软雅黑" w:eastAsia="微软雅黑" w:hAnsi="微软雅黑" w:cs="宋体" w:hint="eastAsia"/>
          <w:b/>
          <w:bCs/>
          <w:color w:val="C00000"/>
          <w:kern w:val="0"/>
          <w:sz w:val="24"/>
          <w:szCs w:val="24"/>
          <w:bdr w:val="none" w:sz="0" w:space="0" w:color="auto" w:frame="1"/>
        </w:rPr>
        <w:t xml:space="preserve"> </w:t>
      </w:r>
      <w:r w:rsidRPr="00F622F1">
        <w:rPr>
          <w:rFonts w:ascii="微软雅黑" w:eastAsia="微软雅黑" w:hAnsi="微软雅黑" w:cs="宋体" w:hint="eastAsia"/>
          <w:b/>
          <w:bCs/>
          <w:color w:val="C00000"/>
          <w:kern w:val="0"/>
          <w:sz w:val="24"/>
          <w:szCs w:val="24"/>
          <w:bdr w:val="none" w:sz="0" w:space="0" w:color="auto" w:frame="1"/>
        </w:rPr>
        <w:t>税收会计核算程序</w:t>
      </w:r>
    </w:p>
    <w:p w:rsidR="00AD633D" w:rsidRPr="00F622F1" w:rsidRDefault="00AD633D" w:rsidP="00ED28CD">
      <w:pPr>
        <w:widowControl/>
        <w:shd w:val="clear" w:color="auto" w:fill="FFFFFF"/>
        <w:spacing w:line="280" w:lineRule="exact"/>
        <w:jc w:val="center"/>
        <w:rPr>
          <w:rFonts w:ascii="微软雅黑" w:eastAsia="微软雅黑" w:hAnsi="微软雅黑" w:cs="宋体" w:hint="eastAsia"/>
          <w:color w:val="333333"/>
          <w:kern w:val="0"/>
          <w:sz w:val="24"/>
          <w:szCs w:val="24"/>
        </w:rPr>
      </w:pP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b/>
          <w:bCs/>
          <w:color w:val="333333"/>
          <w:kern w:val="0"/>
          <w:sz w:val="24"/>
          <w:szCs w:val="24"/>
          <w:bdr w:val="none" w:sz="0" w:space="0" w:color="auto" w:frame="1"/>
        </w:rPr>
        <w:t>第二十九条</w:t>
      </w:r>
      <w:r w:rsidRPr="00F622F1">
        <w:rPr>
          <w:rFonts w:ascii="微软雅黑" w:eastAsia="微软雅黑" w:hAnsi="微软雅黑" w:cs="宋体" w:hint="eastAsia"/>
          <w:color w:val="333333"/>
          <w:kern w:val="0"/>
          <w:sz w:val="24"/>
          <w:szCs w:val="24"/>
          <w:bdr w:val="none" w:sz="0" w:space="0" w:color="auto" w:frame="1"/>
        </w:rPr>
        <w:t> </w:t>
      </w:r>
      <w:r w:rsidRPr="00F622F1">
        <w:rPr>
          <w:rFonts w:ascii="微软雅黑" w:eastAsia="微软雅黑" w:hAnsi="微软雅黑" w:cs="宋体" w:hint="eastAsia"/>
          <w:color w:val="333333"/>
          <w:kern w:val="0"/>
          <w:sz w:val="24"/>
          <w:szCs w:val="24"/>
          <w:bdr w:val="none" w:sz="0" w:space="0" w:color="auto" w:frame="1"/>
        </w:rPr>
        <w:t>税收会计可采用记账凭证和科目汇总表两种核算程序。但一个核算单位在一个会计年度内，只能采用其中的一种程序，而不能交叉使用两种程序。</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1.记账凭证核算程序如下:</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（1）根据原始凭证或原始凭证汇总单填制记账凭证；</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（2）根据记账凭证登记日记账；</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（3）根据原始凭证或原始凭证汇总单和记账凭证，登记明细账和有关的辅助账；</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（4）根据记账凭证登记总账；</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（5）总账和有关的明细账、日记账核对，明细账与有关的辅助</w:t>
      </w:r>
      <w:proofErr w:type="gramStart"/>
      <w:r w:rsidRPr="00F622F1">
        <w:rPr>
          <w:rFonts w:ascii="微软雅黑" w:eastAsia="微软雅黑" w:hAnsi="微软雅黑" w:cs="宋体" w:hint="eastAsia"/>
          <w:color w:val="333333"/>
          <w:kern w:val="0"/>
          <w:sz w:val="24"/>
          <w:szCs w:val="24"/>
          <w:bdr w:val="none" w:sz="0" w:space="0" w:color="auto" w:frame="1"/>
        </w:rPr>
        <w:t>账</w:t>
      </w:r>
      <w:proofErr w:type="gramEnd"/>
      <w:r w:rsidRPr="00F622F1">
        <w:rPr>
          <w:rFonts w:ascii="微软雅黑" w:eastAsia="微软雅黑" w:hAnsi="微软雅黑" w:cs="宋体" w:hint="eastAsia"/>
          <w:color w:val="333333"/>
          <w:kern w:val="0"/>
          <w:sz w:val="24"/>
          <w:szCs w:val="24"/>
          <w:bdr w:val="none" w:sz="0" w:space="0" w:color="auto" w:frame="1"/>
        </w:rPr>
        <w:t>核对；</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（6）根据总账、明细账和有关的辅助</w:t>
      </w:r>
      <w:proofErr w:type="gramStart"/>
      <w:r w:rsidRPr="00F622F1">
        <w:rPr>
          <w:rFonts w:ascii="微软雅黑" w:eastAsia="微软雅黑" w:hAnsi="微软雅黑" w:cs="宋体" w:hint="eastAsia"/>
          <w:color w:val="333333"/>
          <w:kern w:val="0"/>
          <w:sz w:val="24"/>
          <w:szCs w:val="24"/>
          <w:bdr w:val="none" w:sz="0" w:space="0" w:color="auto" w:frame="1"/>
        </w:rPr>
        <w:t>账</w:t>
      </w:r>
      <w:proofErr w:type="gramEnd"/>
      <w:r w:rsidRPr="00F622F1">
        <w:rPr>
          <w:rFonts w:ascii="微软雅黑" w:eastAsia="微软雅黑" w:hAnsi="微软雅黑" w:cs="宋体" w:hint="eastAsia"/>
          <w:color w:val="333333"/>
          <w:kern w:val="0"/>
          <w:sz w:val="24"/>
          <w:szCs w:val="24"/>
          <w:bdr w:val="none" w:sz="0" w:space="0" w:color="auto" w:frame="1"/>
        </w:rPr>
        <w:t>编制会计报表。</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其程序图如下:</w:t>
      </w:r>
    </w:p>
    <w:p w:rsidR="00F622F1" w:rsidRPr="00F622F1" w:rsidRDefault="00ED28CD" w:rsidP="00ED28CD">
      <w:pPr>
        <w:widowControl/>
        <w:shd w:val="clear" w:color="auto" w:fill="FFFFFF"/>
        <w:spacing w:before="225"/>
        <w:jc w:val="center"/>
        <w:rPr>
          <w:rFonts w:ascii="微软雅黑" w:eastAsia="微软雅黑" w:hAnsi="微软雅黑" w:cs="宋体" w:hint="eastAsia"/>
          <w:color w:val="333333"/>
          <w:kern w:val="0"/>
          <w:sz w:val="24"/>
          <w:szCs w:val="24"/>
        </w:rPr>
      </w:pPr>
      <w:r>
        <w:rPr>
          <w:rFonts w:ascii="微软雅黑" w:eastAsia="微软雅黑" w:hAnsi="微软雅黑" w:cs="宋体" w:hint="eastAsia"/>
          <w:noProof/>
          <w:color w:val="333333"/>
          <w:kern w:val="0"/>
          <w:sz w:val="24"/>
          <w:szCs w:val="24"/>
        </w:rPr>
        <w:drawing>
          <wp:inline distT="0" distB="0" distL="0" distR="0">
            <wp:extent cx="3676650" cy="2077458"/>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020230112553281755737.png"/>
                    <pic:cNvPicPr/>
                  </pic:nvPicPr>
                  <pic:blipFill>
                    <a:blip r:embed="rId7">
                      <a:extLst>
                        <a:ext uri="{28A0092B-C50C-407E-A947-70E740481C1C}">
                          <a14:useLocalDpi xmlns:a14="http://schemas.microsoft.com/office/drawing/2010/main" val="0"/>
                        </a:ext>
                      </a:extLst>
                    </a:blip>
                    <a:stretch>
                      <a:fillRect/>
                    </a:stretch>
                  </pic:blipFill>
                  <pic:spPr>
                    <a:xfrm>
                      <a:off x="0" y="0"/>
                      <a:ext cx="3694100" cy="2087318"/>
                    </a:xfrm>
                    <a:prstGeom prst="rect">
                      <a:avLst/>
                    </a:prstGeom>
                  </pic:spPr>
                </pic:pic>
              </a:graphicData>
            </a:graphic>
          </wp:inline>
        </w:drawing>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2.科目汇总表核算程序如下:</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（1）根据原始凭证或原始凭证汇总单填制记账凭证；</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（2）根据记账凭证登记日记账；</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（3）根据原始凭证或原始凭证汇总单和记账凭证，登记明细账和有关的辅助账；</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（4）根据记账凭证定期按科目借方和贷方发生额汇总编制科目汇总表；</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（5）根据科目汇总表登记总账；</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（6）总账和有关的明细账、日记账核对，明细账与有关的辅助</w:t>
      </w:r>
      <w:proofErr w:type="gramStart"/>
      <w:r w:rsidRPr="00F622F1">
        <w:rPr>
          <w:rFonts w:ascii="微软雅黑" w:eastAsia="微软雅黑" w:hAnsi="微软雅黑" w:cs="宋体" w:hint="eastAsia"/>
          <w:color w:val="333333"/>
          <w:kern w:val="0"/>
          <w:sz w:val="24"/>
          <w:szCs w:val="24"/>
          <w:bdr w:val="none" w:sz="0" w:space="0" w:color="auto" w:frame="1"/>
        </w:rPr>
        <w:t>账</w:t>
      </w:r>
      <w:proofErr w:type="gramEnd"/>
      <w:r w:rsidRPr="00F622F1">
        <w:rPr>
          <w:rFonts w:ascii="微软雅黑" w:eastAsia="微软雅黑" w:hAnsi="微软雅黑" w:cs="宋体" w:hint="eastAsia"/>
          <w:color w:val="333333"/>
          <w:kern w:val="0"/>
          <w:sz w:val="24"/>
          <w:szCs w:val="24"/>
          <w:bdr w:val="none" w:sz="0" w:space="0" w:color="auto" w:frame="1"/>
        </w:rPr>
        <w:t>核对；</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（7）根据总账、明细账和有关的辅助</w:t>
      </w:r>
      <w:proofErr w:type="gramStart"/>
      <w:r w:rsidRPr="00F622F1">
        <w:rPr>
          <w:rFonts w:ascii="微软雅黑" w:eastAsia="微软雅黑" w:hAnsi="微软雅黑" w:cs="宋体" w:hint="eastAsia"/>
          <w:color w:val="333333"/>
          <w:kern w:val="0"/>
          <w:sz w:val="24"/>
          <w:szCs w:val="24"/>
          <w:bdr w:val="none" w:sz="0" w:space="0" w:color="auto" w:frame="1"/>
        </w:rPr>
        <w:t>账</w:t>
      </w:r>
      <w:proofErr w:type="gramEnd"/>
      <w:r w:rsidRPr="00F622F1">
        <w:rPr>
          <w:rFonts w:ascii="微软雅黑" w:eastAsia="微软雅黑" w:hAnsi="微软雅黑" w:cs="宋体" w:hint="eastAsia"/>
          <w:color w:val="333333"/>
          <w:kern w:val="0"/>
          <w:sz w:val="24"/>
          <w:szCs w:val="24"/>
          <w:bdr w:val="none" w:sz="0" w:space="0" w:color="auto" w:frame="1"/>
        </w:rPr>
        <w:t>编制会计报表。</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其程序图如下:</w:t>
      </w:r>
    </w:p>
    <w:p w:rsidR="00F622F1" w:rsidRPr="00F622F1" w:rsidRDefault="00ED28CD" w:rsidP="00ED28CD">
      <w:pPr>
        <w:widowControl/>
        <w:shd w:val="clear" w:color="auto" w:fill="FFFFFF"/>
        <w:spacing w:before="225"/>
        <w:jc w:val="center"/>
        <w:rPr>
          <w:rFonts w:ascii="微软雅黑" w:eastAsia="微软雅黑" w:hAnsi="微软雅黑" w:cs="宋体" w:hint="eastAsia"/>
          <w:color w:val="333333"/>
          <w:kern w:val="0"/>
          <w:sz w:val="24"/>
          <w:szCs w:val="24"/>
        </w:rPr>
      </w:pPr>
      <w:r>
        <w:rPr>
          <w:rFonts w:ascii="微软雅黑" w:eastAsia="微软雅黑" w:hAnsi="微软雅黑" w:cs="宋体" w:hint="eastAsia"/>
          <w:noProof/>
          <w:color w:val="333333"/>
          <w:kern w:val="0"/>
          <w:sz w:val="24"/>
          <w:szCs w:val="24"/>
        </w:rPr>
        <w:drawing>
          <wp:inline distT="0" distB="0" distL="0" distR="0">
            <wp:extent cx="3543300" cy="23622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020230112553281839900.png"/>
                    <pic:cNvPicPr/>
                  </pic:nvPicPr>
                  <pic:blipFill>
                    <a:blip r:embed="rId8">
                      <a:extLst>
                        <a:ext uri="{28A0092B-C50C-407E-A947-70E740481C1C}">
                          <a14:useLocalDpi xmlns:a14="http://schemas.microsoft.com/office/drawing/2010/main" val="0"/>
                        </a:ext>
                      </a:extLst>
                    </a:blip>
                    <a:stretch>
                      <a:fillRect/>
                    </a:stretch>
                  </pic:blipFill>
                  <pic:spPr>
                    <a:xfrm>
                      <a:off x="0" y="0"/>
                      <a:ext cx="3547187" cy="2364791"/>
                    </a:xfrm>
                    <a:prstGeom prst="rect">
                      <a:avLst/>
                    </a:prstGeom>
                  </pic:spPr>
                </pic:pic>
              </a:graphicData>
            </a:graphic>
          </wp:inline>
        </w:drawing>
      </w:r>
    </w:p>
    <w:p w:rsidR="00F622F1" w:rsidRPr="00F622F1" w:rsidRDefault="00F622F1" w:rsidP="00F622F1">
      <w:pPr>
        <w:widowControl/>
        <w:shd w:val="clear" w:color="auto" w:fill="FFFFFF"/>
        <w:spacing w:before="225" w:line="280" w:lineRule="exact"/>
        <w:jc w:val="center"/>
        <w:rPr>
          <w:rFonts w:ascii="微软雅黑" w:eastAsia="微软雅黑" w:hAnsi="微软雅黑" w:cs="宋体" w:hint="eastAsia"/>
          <w:color w:val="333333"/>
          <w:kern w:val="0"/>
          <w:sz w:val="24"/>
          <w:szCs w:val="24"/>
        </w:rPr>
      </w:pPr>
    </w:p>
    <w:p w:rsidR="00F622F1" w:rsidRPr="00F622F1" w:rsidRDefault="00F622F1" w:rsidP="001167CD">
      <w:pPr>
        <w:widowControl/>
        <w:shd w:val="clear" w:color="auto" w:fill="FFFFFF"/>
        <w:spacing w:line="280" w:lineRule="exact"/>
        <w:jc w:val="center"/>
        <w:rPr>
          <w:rFonts w:ascii="微软雅黑" w:eastAsia="微软雅黑" w:hAnsi="微软雅黑" w:cs="宋体" w:hint="eastAsia"/>
          <w:b/>
          <w:bCs/>
          <w:color w:val="C00000"/>
          <w:kern w:val="0"/>
          <w:sz w:val="24"/>
          <w:szCs w:val="24"/>
        </w:rPr>
      </w:pPr>
      <w:r w:rsidRPr="00F622F1">
        <w:rPr>
          <w:rFonts w:ascii="微软雅黑" w:eastAsia="微软雅黑" w:hAnsi="微软雅黑" w:cs="宋体" w:hint="eastAsia"/>
          <w:b/>
          <w:bCs/>
          <w:color w:val="C00000"/>
          <w:kern w:val="0"/>
          <w:sz w:val="24"/>
          <w:szCs w:val="24"/>
          <w:bdr w:val="none" w:sz="0" w:space="0" w:color="auto" w:frame="1"/>
        </w:rPr>
        <w:t>第七章 会计报表</w:t>
      </w:r>
    </w:p>
    <w:p w:rsidR="00F622F1" w:rsidRPr="00F622F1" w:rsidRDefault="00F622F1" w:rsidP="00F622F1">
      <w:pPr>
        <w:widowControl/>
        <w:shd w:val="clear" w:color="auto" w:fill="FFFFFF"/>
        <w:spacing w:line="280" w:lineRule="exact"/>
        <w:jc w:val="center"/>
        <w:rPr>
          <w:rFonts w:ascii="微软雅黑" w:eastAsia="微软雅黑" w:hAnsi="微软雅黑" w:cs="宋体" w:hint="eastAsia"/>
          <w:color w:val="333333"/>
          <w:kern w:val="0"/>
          <w:sz w:val="24"/>
          <w:szCs w:val="24"/>
        </w:rPr>
      </w:pP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b/>
          <w:bCs/>
          <w:color w:val="333333"/>
          <w:kern w:val="0"/>
          <w:sz w:val="24"/>
          <w:szCs w:val="24"/>
          <w:bdr w:val="none" w:sz="0" w:space="0" w:color="auto" w:frame="1"/>
        </w:rPr>
        <w:t>第三十条</w:t>
      </w:r>
      <w:r w:rsidRPr="00F622F1">
        <w:rPr>
          <w:rFonts w:ascii="微软雅黑" w:eastAsia="微软雅黑" w:hAnsi="微软雅黑" w:cs="宋体" w:hint="eastAsia"/>
          <w:color w:val="333333"/>
          <w:kern w:val="0"/>
          <w:sz w:val="24"/>
          <w:szCs w:val="24"/>
          <w:bdr w:val="none" w:sz="0" w:space="0" w:color="auto" w:frame="1"/>
        </w:rPr>
        <w:t> </w:t>
      </w:r>
      <w:r w:rsidRPr="00F622F1">
        <w:rPr>
          <w:rFonts w:ascii="微软雅黑" w:eastAsia="微软雅黑" w:hAnsi="微软雅黑" w:cs="宋体" w:hint="eastAsia"/>
          <w:color w:val="333333"/>
          <w:kern w:val="0"/>
          <w:sz w:val="24"/>
          <w:szCs w:val="24"/>
          <w:bdr w:val="none" w:sz="0" w:space="0" w:color="auto" w:frame="1"/>
        </w:rPr>
        <w:t>税收会计报表是用特定的表式，以会计账簿资料为主要依据，以货币为计量单位，通过一系列的税收指标，集中反映会计报告期内税收资金运动情况的书面报告。</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各核算单位必须严格按照规定的时间向其上级税务机关编报各种会计报表。汇总单位应及时对下属核算单位上报的报表进行审核，并将同类报表加以汇总，编报汇总报表。</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b/>
          <w:bCs/>
          <w:color w:val="333333"/>
          <w:kern w:val="0"/>
          <w:sz w:val="24"/>
          <w:szCs w:val="24"/>
          <w:bdr w:val="none" w:sz="0" w:space="0" w:color="auto" w:frame="1"/>
        </w:rPr>
        <w:t>第三十一条</w:t>
      </w:r>
      <w:r w:rsidRPr="00F622F1">
        <w:rPr>
          <w:rFonts w:ascii="微软雅黑" w:eastAsia="微软雅黑" w:hAnsi="微软雅黑" w:cs="宋体" w:hint="eastAsia"/>
          <w:color w:val="333333"/>
          <w:kern w:val="0"/>
          <w:sz w:val="24"/>
          <w:szCs w:val="24"/>
          <w:bdr w:val="none" w:sz="0" w:space="0" w:color="auto" w:frame="1"/>
        </w:rPr>
        <w:t> </w:t>
      </w:r>
      <w:r w:rsidRPr="00F622F1">
        <w:rPr>
          <w:rFonts w:ascii="微软雅黑" w:eastAsia="微软雅黑" w:hAnsi="微软雅黑" w:cs="宋体" w:hint="eastAsia"/>
          <w:color w:val="333333"/>
          <w:kern w:val="0"/>
          <w:sz w:val="24"/>
          <w:szCs w:val="24"/>
          <w:bdr w:val="none" w:sz="0" w:space="0" w:color="auto" w:frame="1"/>
        </w:rPr>
        <w:t>各核算单位和汇总单位应按期向上级税务机关编报如下报表（格式见附件）:</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1.</w:t>
      </w:r>
      <w:proofErr w:type="gramStart"/>
      <w:r w:rsidRPr="00F622F1">
        <w:rPr>
          <w:rFonts w:ascii="微软雅黑" w:eastAsia="微软雅黑" w:hAnsi="微软雅黑" w:cs="宋体" w:hint="eastAsia"/>
          <w:color w:val="333333"/>
          <w:kern w:val="0"/>
          <w:sz w:val="24"/>
          <w:szCs w:val="24"/>
          <w:bdr w:val="none" w:sz="0" w:space="0" w:color="auto" w:frame="1"/>
        </w:rPr>
        <w:t>税收电旬报</w:t>
      </w:r>
      <w:proofErr w:type="gramEnd"/>
      <w:r w:rsidRPr="00F622F1">
        <w:rPr>
          <w:rFonts w:ascii="微软雅黑" w:eastAsia="微软雅黑" w:hAnsi="微软雅黑" w:cs="宋体" w:hint="eastAsia"/>
          <w:color w:val="333333"/>
          <w:kern w:val="0"/>
          <w:sz w:val="24"/>
          <w:szCs w:val="24"/>
          <w:bdr w:val="none" w:sz="0" w:space="0" w:color="auto" w:frame="1"/>
        </w:rPr>
        <w:t>（格式略）。它是以旬为报告期，向其上级税务机关报告本旬内税务机关组织各项税金入库情况的报表。</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2.</w:t>
      </w:r>
      <w:proofErr w:type="gramStart"/>
      <w:r w:rsidRPr="00F622F1">
        <w:rPr>
          <w:rFonts w:ascii="微软雅黑" w:eastAsia="微软雅黑" w:hAnsi="微软雅黑" w:cs="宋体" w:hint="eastAsia"/>
          <w:color w:val="333333"/>
          <w:kern w:val="0"/>
          <w:sz w:val="24"/>
          <w:szCs w:val="24"/>
          <w:bdr w:val="none" w:sz="0" w:space="0" w:color="auto" w:frame="1"/>
        </w:rPr>
        <w:t>税收电月报</w:t>
      </w:r>
      <w:proofErr w:type="gramEnd"/>
      <w:r w:rsidRPr="00F622F1">
        <w:rPr>
          <w:rFonts w:ascii="微软雅黑" w:eastAsia="微软雅黑" w:hAnsi="微软雅黑" w:cs="宋体" w:hint="eastAsia"/>
          <w:color w:val="333333"/>
          <w:kern w:val="0"/>
          <w:sz w:val="24"/>
          <w:szCs w:val="24"/>
          <w:bdr w:val="none" w:sz="0" w:space="0" w:color="auto" w:frame="1"/>
        </w:rPr>
        <w:t>（格式略）。它是以月为报告期，向其上级税务机关报告各税种、其他收入种类和有关重点品目税款入库和欠税情况的报表。</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3.税收资金平衡表。它是以月、年为报告期，总括反映税收资金运动情况的报表。其中入库单位税收资金平衡表中的“暂收款”和“保管款”科目的余额，按各下属上解单位和混合业务单位编报的税收资金平衡表所列数据汇总填列。</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4.应征税金明细报表。它是以月、年为报告期，按税种及其他收入种类反映本月和期末累计应征税金情况的报表。其中“查补税金”按“应征和入库查补税金登记簿”中的“应征查补税金”累计余额填列。</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5.入库税金明细报表。它是以月、年为报告期，按预算收入科目有关类款项和预算级次详细反映本月和期末入库税金情况的报表。其中“查补税金”按“应征和入库查补税金登记簿”中的“入库查补税金”累计余额填列。</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6.在途税金余额明细报表。它是以月、年为报告期，按税收和其他收入大类反映期末实有在途税金的报表。</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7.欠缴税金明细报表。它是以月、年为报告期，按税种、其他收入种类和欠缴税金类别反映期末实有欠缴税金情况的报表。其中“缓征”、“往年陈欠”根据“欠缴税金登记簿”相应类别的余额填列，“本年新欠”按“待征”类各税种明细账余额</w:t>
      </w:r>
      <w:proofErr w:type="gramStart"/>
      <w:r w:rsidRPr="00F622F1">
        <w:rPr>
          <w:rFonts w:ascii="微软雅黑" w:eastAsia="微软雅黑" w:hAnsi="微软雅黑" w:cs="宋体" w:hint="eastAsia"/>
          <w:color w:val="333333"/>
          <w:kern w:val="0"/>
          <w:sz w:val="24"/>
          <w:szCs w:val="24"/>
          <w:bdr w:val="none" w:sz="0" w:space="0" w:color="auto" w:frame="1"/>
        </w:rPr>
        <w:t>减相应</w:t>
      </w:r>
      <w:proofErr w:type="gramEnd"/>
      <w:r w:rsidRPr="00F622F1">
        <w:rPr>
          <w:rFonts w:ascii="微软雅黑" w:eastAsia="微软雅黑" w:hAnsi="微软雅黑" w:cs="宋体" w:hint="eastAsia"/>
          <w:color w:val="333333"/>
          <w:kern w:val="0"/>
          <w:sz w:val="24"/>
          <w:szCs w:val="24"/>
          <w:bdr w:val="none" w:sz="0" w:space="0" w:color="auto" w:frame="1"/>
        </w:rPr>
        <w:t>税种的缓征、往年陈欠后的差额填列；入库单位的</w:t>
      </w:r>
      <w:proofErr w:type="gramStart"/>
      <w:r w:rsidRPr="00F622F1">
        <w:rPr>
          <w:rFonts w:ascii="微软雅黑" w:eastAsia="微软雅黑" w:hAnsi="微软雅黑" w:cs="宋体" w:hint="eastAsia"/>
          <w:color w:val="333333"/>
          <w:kern w:val="0"/>
          <w:sz w:val="24"/>
          <w:szCs w:val="24"/>
          <w:bdr w:val="none" w:sz="0" w:space="0" w:color="auto" w:frame="1"/>
        </w:rPr>
        <w:t>各类欠缴税</w:t>
      </w:r>
      <w:proofErr w:type="gramEnd"/>
      <w:r w:rsidRPr="00F622F1">
        <w:rPr>
          <w:rFonts w:ascii="微软雅黑" w:eastAsia="微软雅黑" w:hAnsi="微软雅黑" w:cs="宋体" w:hint="eastAsia"/>
          <w:color w:val="333333"/>
          <w:kern w:val="0"/>
          <w:sz w:val="24"/>
          <w:szCs w:val="24"/>
          <w:bdr w:val="none" w:sz="0" w:space="0" w:color="auto" w:frame="1"/>
        </w:rPr>
        <w:t>金数根据下属上解单位和混合业务单位上报的</w:t>
      </w:r>
      <w:proofErr w:type="gramStart"/>
      <w:r w:rsidRPr="00F622F1">
        <w:rPr>
          <w:rFonts w:ascii="微软雅黑" w:eastAsia="微软雅黑" w:hAnsi="微软雅黑" w:cs="宋体" w:hint="eastAsia"/>
          <w:color w:val="333333"/>
          <w:kern w:val="0"/>
          <w:sz w:val="24"/>
          <w:szCs w:val="24"/>
          <w:bdr w:val="none" w:sz="0" w:space="0" w:color="auto" w:frame="1"/>
        </w:rPr>
        <w:t>各类欠缴税</w:t>
      </w:r>
      <w:proofErr w:type="gramEnd"/>
      <w:r w:rsidRPr="00F622F1">
        <w:rPr>
          <w:rFonts w:ascii="微软雅黑" w:eastAsia="微软雅黑" w:hAnsi="微软雅黑" w:cs="宋体" w:hint="eastAsia"/>
          <w:color w:val="333333"/>
          <w:kern w:val="0"/>
          <w:sz w:val="24"/>
          <w:szCs w:val="24"/>
          <w:bdr w:val="none" w:sz="0" w:space="0" w:color="auto" w:frame="1"/>
        </w:rPr>
        <w:t>金数汇总填列。“增值税留抵税额”按“留抵税额登记簿”的余额填列，入库单位按下属上解单位和混合业务单位上报的增值税留抵税额数汇总填列。</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8.减免税金明细报表。它是以月、年为报告期，按税种及其他收入种类和减免性质反映本月和期末累计减免税金情况的报表。</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9.提退税金明细报表。它是以月、年为报告期，按税种及其他收入种类和提</w:t>
      </w:r>
      <w:proofErr w:type="gramStart"/>
      <w:r w:rsidRPr="00F622F1">
        <w:rPr>
          <w:rFonts w:ascii="微软雅黑" w:eastAsia="微软雅黑" w:hAnsi="微软雅黑" w:cs="宋体" w:hint="eastAsia"/>
          <w:color w:val="333333"/>
          <w:kern w:val="0"/>
          <w:sz w:val="24"/>
          <w:szCs w:val="24"/>
          <w:bdr w:val="none" w:sz="0" w:space="0" w:color="auto" w:frame="1"/>
        </w:rPr>
        <w:t>退性质</w:t>
      </w:r>
      <w:proofErr w:type="gramEnd"/>
      <w:r w:rsidRPr="00F622F1">
        <w:rPr>
          <w:rFonts w:ascii="微软雅黑" w:eastAsia="微软雅黑" w:hAnsi="微软雅黑" w:cs="宋体" w:hint="eastAsia"/>
          <w:color w:val="333333"/>
          <w:kern w:val="0"/>
          <w:sz w:val="24"/>
          <w:szCs w:val="24"/>
          <w:bdr w:val="none" w:sz="0" w:space="0" w:color="auto" w:frame="1"/>
        </w:rPr>
        <w:t>反映本月和期末累计提退税金情况的报表。根据“提退税金”总账和明细账的本月“借方”发生额及本年“借方”累计发生额填列。</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color w:val="333333"/>
          <w:kern w:val="0"/>
          <w:sz w:val="24"/>
          <w:szCs w:val="24"/>
          <w:bdr w:val="none" w:sz="0" w:space="0" w:color="auto" w:frame="1"/>
        </w:rPr>
        <w:t>10.呆账税金余额明细报表。它是以月、年为报告期，按税种和其他收入种类反映期末实有呆账税金情况的报表。</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b/>
          <w:bCs/>
          <w:color w:val="333333"/>
          <w:kern w:val="0"/>
          <w:sz w:val="24"/>
          <w:szCs w:val="24"/>
          <w:bdr w:val="none" w:sz="0" w:space="0" w:color="auto" w:frame="1"/>
        </w:rPr>
        <w:t>第三十二条</w:t>
      </w:r>
      <w:r w:rsidRPr="00F622F1">
        <w:rPr>
          <w:rFonts w:ascii="微软雅黑" w:eastAsia="微软雅黑" w:hAnsi="微软雅黑" w:cs="宋体" w:hint="eastAsia"/>
          <w:color w:val="333333"/>
          <w:kern w:val="0"/>
          <w:sz w:val="24"/>
          <w:szCs w:val="24"/>
          <w:bdr w:val="none" w:sz="0" w:space="0" w:color="auto" w:frame="1"/>
        </w:rPr>
        <w:t> </w:t>
      </w:r>
      <w:r w:rsidRPr="00F622F1">
        <w:rPr>
          <w:rFonts w:ascii="微软雅黑" w:eastAsia="微软雅黑" w:hAnsi="微软雅黑" w:cs="宋体" w:hint="eastAsia"/>
          <w:color w:val="333333"/>
          <w:kern w:val="0"/>
          <w:sz w:val="24"/>
          <w:szCs w:val="24"/>
          <w:bdr w:val="none" w:sz="0" w:space="0" w:color="auto" w:frame="1"/>
        </w:rPr>
        <w:t>各核算单位内部管理所需要的会计报表，由各地自行制定。</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p>
    <w:p w:rsidR="00F622F1" w:rsidRPr="00F622F1" w:rsidRDefault="00F622F1" w:rsidP="001167CD">
      <w:pPr>
        <w:widowControl/>
        <w:shd w:val="clear" w:color="auto" w:fill="FFFFFF"/>
        <w:spacing w:line="280" w:lineRule="exact"/>
        <w:jc w:val="center"/>
        <w:rPr>
          <w:rFonts w:ascii="微软雅黑" w:eastAsia="微软雅黑" w:hAnsi="微软雅黑" w:cs="宋体" w:hint="eastAsia"/>
          <w:b/>
          <w:bCs/>
          <w:color w:val="C00000"/>
          <w:kern w:val="0"/>
          <w:sz w:val="24"/>
          <w:szCs w:val="24"/>
        </w:rPr>
      </w:pPr>
      <w:r w:rsidRPr="00F622F1">
        <w:rPr>
          <w:rFonts w:ascii="微软雅黑" w:eastAsia="微软雅黑" w:hAnsi="微软雅黑" w:cs="宋体" w:hint="eastAsia"/>
          <w:b/>
          <w:bCs/>
          <w:color w:val="C00000"/>
          <w:kern w:val="0"/>
          <w:sz w:val="24"/>
          <w:szCs w:val="24"/>
          <w:bdr w:val="none" w:sz="0" w:space="0" w:color="auto" w:frame="1"/>
        </w:rPr>
        <w:t>第八章</w:t>
      </w:r>
      <w:r w:rsidRPr="00F622F1">
        <w:rPr>
          <w:rFonts w:ascii="微软雅黑" w:eastAsia="微软雅黑" w:hAnsi="微软雅黑" w:cs="宋体" w:hint="eastAsia"/>
          <w:b/>
          <w:bCs/>
          <w:color w:val="C00000"/>
          <w:kern w:val="0"/>
          <w:sz w:val="24"/>
          <w:szCs w:val="24"/>
          <w:bdr w:val="none" w:sz="0" w:space="0" w:color="auto" w:frame="1"/>
        </w:rPr>
        <w:t> </w:t>
      </w:r>
      <w:r w:rsidRPr="00F622F1">
        <w:rPr>
          <w:rFonts w:ascii="微软雅黑" w:eastAsia="微软雅黑" w:hAnsi="微软雅黑" w:cs="宋体" w:hint="eastAsia"/>
          <w:b/>
          <w:bCs/>
          <w:color w:val="C00000"/>
          <w:kern w:val="0"/>
          <w:sz w:val="24"/>
          <w:szCs w:val="24"/>
          <w:bdr w:val="none" w:sz="0" w:space="0" w:color="auto" w:frame="1"/>
        </w:rPr>
        <w:t>附</w:t>
      </w:r>
      <w:r w:rsidRPr="00F622F1">
        <w:rPr>
          <w:rFonts w:ascii="微软雅黑" w:eastAsia="微软雅黑" w:hAnsi="微软雅黑" w:cs="宋体" w:hint="eastAsia"/>
          <w:b/>
          <w:bCs/>
          <w:color w:val="C00000"/>
          <w:kern w:val="0"/>
          <w:sz w:val="24"/>
          <w:szCs w:val="24"/>
          <w:bdr w:val="none" w:sz="0" w:space="0" w:color="auto" w:frame="1"/>
        </w:rPr>
        <w:t> </w:t>
      </w:r>
      <w:r w:rsidRPr="00F622F1">
        <w:rPr>
          <w:rFonts w:ascii="微软雅黑" w:eastAsia="微软雅黑" w:hAnsi="微软雅黑" w:cs="宋体" w:hint="eastAsia"/>
          <w:b/>
          <w:bCs/>
          <w:color w:val="C00000"/>
          <w:kern w:val="0"/>
          <w:sz w:val="24"/>
          <w:szCs w:val="24"/>
          <w:bdr w:val="none" w:sz="0" w:space="0" w:color="auto" w:frame="1"/>
        </w:rPr>
        <w:t>则</w:t>
      </w:r>
    </w:p>
    <w:p w:rsidR="00F622F1" w:rsidRPr="00F622F1" w:rsidRDefault="00F622F1" w:rsidP="00F622F1">
      <w:pPr>
        <w:widowControl/>
        <w:shd w:val="clear" w:color="auto" w:fill="FFFFFF"/>
        <w:spacing w:line="280" w:lineRule="exact"/>
        <w:jc w:val="center"/>
        <w:rPr>
          <w:rFonts w:ascii="微软雅黑" w:eastAsia="微软雅黑" w:hAnsi="微软雅黑" w:cs="宋体" w:hint="eastAsia"/>
          <w:color w:val="333333"/>
          <w:kern w:val="0"/>
          <w:sz w:val="24"/>
          <w:szCs w:val="24"/>
        </w:rPr>
      </w:pP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b/>
          <w:bCs/>
          <w:color w:val="333333"/>
          <w:kern w:val="0"/>
          <w:sz w:val="24"/>
          <w:szCs w:val="24"/>
          <w:bdr w:val="none" w:sz="0" w:space="0" w:color="auto" w:frame="1"/>
        </w:rPr>
        <w:t>第三十三条</w:t>
      </w:r>
      <w:r w:rsidRPr="00F622F1">
        <w:rPr>
          <w:rFonts w:ascii="微软雅黑" w:eastAsia="微软雅黑" w:hAnsi="微软雅黑" w:cs="宋体" w:hint="eastAsia"/>
          <w:color w:val="333333"/>
          <w:kern w:val="0"/>
          <w:sz w:val="24"/>
          <w:szCs w:val="24"/>
          <w:bdr w:val="none" w:sz="0" w:space="0" w:color="auto" w:frame="1"/>
        </w:rPr>
        <w:t> </w:t>
      </w:r>
      <w:r w:rsidRPr="00F622F1">
        <w:rPr>
          <w:rFonts w:ascii="微软雅黑" w:eastAsia="微软雅黑" w:hAnsi="微软雅黑" w:cs="宋体" w:hint="eastAsia"/>
          <w:color w:val="333333"/>
          <w:kern w:val="0"/>
          <w:sz w:val="24"/>
          <w:szCs w:val="24"/>
          <w:bdr w:val="none" w:sz="0" w:space="0" w:color="auto" w:frame="1"/>
        </w:rPr>
        <w:t>各省、自治区、直辖市、计划单列市税务局应根据本制度制定本地区的具体实施办法,并报国家税务总局备案。</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b/>
          <w:bCs/>
          <w:color w:val="333333"/>
          <w:kern w:val="0"/>
          <w:sz w:val="24"/>
          <w:szCs w:val="24"/>
          <w:bdr w:val="none" w:sz="0" w:space="0" w:color="auto" w:frame="1"/>
        </w:rPr>
        <w:t>第三十四条</w:t>
      </w:r>
      <w:r w:rsidRPr="00F622F1">
        <w:rPr>
          <w:rFonts w:ascii="微软雅黑" w:eastAsia="微软雅黑" w:hAnsi="微软雅黑" w:cs="宋体" w:hint="eastAsia"/>
          <w:color w:val="333333"/>
          <w:kern w:val="0"/>
          <w:sz w:val="24"/>
          <w:szCs w:val="24"/>
          <w:bdr w:val="none" w:sz="0" w:space="0" w:color="auto" w:frame="1"/>
        </w:rPr>
        <w:t> </w:t>
      </w:r>
      <w:r w:rsidRPr="00F622F1">
        <w:rPr>
          <w:rFonts w:ascii="微软雅黑" w:eastAsia="微软雅黑" w:hAnsi="微软雅黑" w:cs="宋体" w:hint="eastAsia"/>
          <w:color w:val="333333"/>
          <w:kern w:val="0"/>
          <w:sz w:val="24"/>
          <w:szCs w:val="24"/>
          <w:bdr w:val="none" w:sz="0" w:space="0" w:color="auto" w:frame="1"/>
        </w:rPr>
        <w:t>税收会计档案管理按国家有关规定执行。会计电算化管理办法另行制定。</w:t>
      </w:r>
    </w:p>
    <w:p w:rsidR="00F622F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r w:rsidRPr="00F622F1">
        <w:rPr>
          <w:rFonts w:ascii="微软雅黑" w:eastAsia="微软雅黑" w:hAnsi="微软雅黑" w:cs="宋体" w:hint="eastAsia"/>
          <w:b/>
          <w:bCs/>
          <w:color w:val="333333"/>
          <w:kern w:val="0"/>
          <w:sz w:val="24"/>
          <w:szCs w:val="24"/>
          <w:bdr w:val="none" w:sz="0" w:space="0" w:color="auto" w:frame="1"/>
        </w:rPr>
        <w:t>第三十五条</w:t>
      </w:r>
      <w:r w:rsidRPr="00F622F1">
        <w:rPr>
          <w:rFonts w:ascii="微软雅黑" w:eastAsia="微软雅黑" w:hAnsi="微软雅黑" w:cs="宋体" w:hint="eastAsia"/>
          <w:color w:val="333333"/>
          <w:kern w:val="0"/>
          <w:sz w:val="24"/>
          <w:szCs w:val="24"/>
          <w:bdr w:val="none" w:sz="0" w:space="0" w:color="auto" w:frame="1"/>
        </w:rPr>
        <w:t> </w:t>
      </w:r>
      <w:r w:rsidRPr="00F622F1">
        <w:rPr>
          <w:rFonts w:ascii="微软雅黑" w:eastAsia="微软雅黑" w:hAnsi="微软雅黑" w:cs="宋体" w:hint="eastAsia"/>
          <w:color w:val="333333"/>
          <w:kern w:val="0"/>
          <w:sz w:val="24"/>
          <w:szCs w:val="24"/>
          <w:bdr w:val="none" w:sz="0" w:space="0" w:color="auto" w:frame="1"/>
        </w:rPr>
        <w:t>本制度由国家税务总局解释。</w:t>
      </w:r>
    </w:p>
    <w:p w:rsidR="00F622F1" w:rsidRDefault="00F622F1" w:rsidP="00F622F1">
      <w:pPr>
        <w:widowControl/>
        <w:shd w:val="clear" w:color="auto" w:fill="FFFFFF"/>
        <w:spacing w:line="280" w:lineRule="exact"/>
        <w:ind w:firstLine="480"/>
        <w:jc w:val="left"/>
        <w:rPr>
          <w:rFonts w:ascii="微软雅黑" w:eastAsia="微软雅黑" w:hAnsi="微软雅黑" w:cs="宋体"/>
          <w:color w:val="333333"/>
          <w:kern w:val="0"/>
          <w:sz w:val="24"/>
          <w:szCs w:val="24"/>
          <w:bdr w:val="none" w:sz="0" w:space="0" w:color="auto" w:frame="1"/>
        </w:rPr>
      </w:pPr>
      <w:r w:rsidRPr="00F622F1">
        <w:rPr>
          <w:rFonts w:ascii="微软雅黑" w:eastAsia="微软雅黑" w:hAnsi="微软雅黑" w:cs="宋体" w:hint="eastAsia"/>
          <w:b/>
          <w:bCs/>
          <w:color w:val="333333"/>
          <w:kern w:val="0"/>
          <w:sz w:val="24"/>
          <w:szCs w:val="24"/>
          <w:bdr w:val="none" w:sz="0" w:space="0" w:color="auto" w:frame="1"/>
        </w:rPr>
        <w:t>第三十六条</w:t>
      </w:r>
      <w:r w:rsidRPr="00F622F1">
        <w:rPr>
          <w:rFonts w:ascii="微软雅黑" w:eastAsia="微软雅黑" w:hAnsi="微软雅黑" w:cs="宋体" w:hint="eastAsia"/>
          <w:color w:val="333333"/>
          <w:kern w:val="0"/>
          <w:sz w:val="24"/>
          <w:szCs w:val="24"/>
          <w:bdr w:val="none" w:sz="0" w:space="0" w:color="auto" w:frame="1"/>
        </w:rPr>
        <w:t> </w:t>
      </w:r>
      <w:r w:rsidRPr="00F622F1">
        <w:rPr>
          <w:rFonts w:ascii="微软雅黑" w:eastAsia="微软雅黑" w:hAnsi="微软雅黑" w:cs="宋体" w:hint="eastAsia"/>
          <w:color w:val="333333"/>
          <w:kern w:val="0"/>
          <w:sz w:val="24"/>
          <w:szCs w:val="24"/>
          <w:bdr w:val="none" w:sz="0" w:space="0" w:color="auto" w:frame="1"/>
        </w:rPr>
        <w:t>本制度自一九九九年一月一日起施行。一九九五年八月二十一日国家税务总局颁发的《税收会计核算办法》及有关规定同时废止。</w:t>
      </w:r>
    </w:p>
    <w:p w:rsidR="00AD633D" w:rsidRPr="00F622F1" w:rsidRDefault="00AD633D"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p>
    <w:p w:rsidR="00F34711" w:rsidRPr="00F622F1" w:rsidRDefault="00F622F1" w:rsidP="00F622F1">
      <w:pPr>
        <w:widowControl/>
        <w:shd w:val="clear" w:color="auto" w:fill="FFFFFF"/>
        <w:spacing w:line="280" w:lineRule="exact"/>
        <w:ind w:firstLine="480"/>
        <w:jc w:val="left"/>
        <w:rPr>
          <w:rFonts w:ascii="微软雅黑" w:eastAsia="微软雅黑" w:hAnsi="微软雅黑" w:cs="宋体" w:hint="eastAsia"/>
          <w:color w:val="333333"/>
          <w:kern w:val="0"/>
          <w:sz w:val="24"/>
          <w:szCs w:val="24"/>
        </w:rPr>
      </w:pPr>
      <w:hyperlink r:id="rId9" w:tooltip="附件： 附件下载.docx" w:history="1">
        <w:r w:rsidRPr="00F622F1">
          <w:rPr>
            <w:rFonts w:ascii="微软雅黑" w:eastAsia="微软雅黑" w:hAnsi="微软雅黑" w:cs="宋体" w:hint="eastAsia"/>
            <w:color w:val="000000"/>
            <w:kern w:val="0"/>
            <w:sz w:val="24"/>
            <w:szCs w:val="24"/>
            <w:u w:val="single"/>
            <w:bdr w:val="none" w:sz="0" w:space="0" w:color="auto" w:frame="1"/>
          </w:rPr>
          <w:t>附件： 附件下载.docx</w:t>
        </w:r>
      </w:hyperlink>
    </w:p>
    <w:sectPr w:rsidR="00F34711" w:rsidRPr="00F622F1" w:rsidSect="00F622F1">
      <w:footerReference w:type="default" r:id="rId10"/>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3BC2" w:rsidRDefault="00DD3BC2" w:rsidP="00F622F1">
      <w:r>
        <w:separator/>
      </w:r>
    </w:p>
  </w:endnote>
  <w:endnote w:type="continuationSeparator" w:id="0">
    <w:p w:rsidR="00DD3BC2" w:rsidRDefault="00DD3BC2" w:rsidP="00F62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9206112"/>
      <w:docPartObj>
        <w:docPartGallery w:val="Page Numbers (Bottom of Page)"/>
        <w:docPartUnique/>
      </w:docPartObj>
    </w:sdtPr>
    <w:sdtContent>
      <w:p w:rsidR="00F622F1" w:rsidRDefault="00F622F1">
        <w:pPr>
          <w:pStyle w:val="a8"/>
          <w:jc w:val="right"/>
        </w:pPr>
        <w:r w:rsidRPr="00F622F1">
          <w:rPr>
            <w:sz w:val="28"/>
            <w:szCs w:val="28"/>
          </w:rPr>
          <w:fldChar w:fldCharType="begin"/>
        </w:r>
        <w:r w:rsidRPr="00F622F1">
          <w:rPr>
            <w:sz w:val="28"/>
            <w:szCs w:val="28"/>
          </w:rPr>
          <w:instrText>PAGE   \* MERGEFORMAT</w:instrText>
        </w:r>
        <w:r w:rsidRPr="00F622F1">
          <w:rPr>
            <w:sz w:val="28"/>
            <w:szCs w:val="28"/>
          </w:rPr>
          <w:fldChar w:fldCharType="separate"/>
        </w:r>
        <w:r w:rsidRPr="00F622F1">
          <w:rPr>
            <w:sz w:val="28"/>
            <w:szCs w:val="28"/>
            <w:lang w:val="zh-CN"/>
          </w:rPr>
          <w:t>2</w:t>
        </w:r>
        <w:r w:rsidRPr="00F622F1">
          <w:rPr>
            <w:sz w:val="28"/>
            <w:szCs w:val="28"/>
          </w:rPr>
          <w:fldChar w:fldCharType="end"/>
        </w:r>
      </w:p>
    </w:sdtContent>
  </w:sdt>
  <w:p w:rsidR="00F622F1" w:rsidRDefault="00F622F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3BC2" w:rsidRDefault="00DD3BC2" w:rsidP="00F622F1">
      <w:r>
        <w:separator/>
      </w:r>
    </w:p>
  </w:footnote>
  <w:footnote w:type="continuationSeparator" w:id="0">
    <w:p w:rsidR="00DD3BC2" w:rsidRDefault="00DD3BC2" w:rsidP="00F622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D0F"/>
    <w:rsid w:val="001167CD"/>
    <w:rsid w:val="00153DC7"/>
    <w:rsid w:val="005C2D27"/>
    <w:rsid w:val="009F5D0F"/>
    <w:rsid w:val="00AD633D"/>
    <w:rsid w:val="00DD3BC2"/>
    <w:rsid w:val="00ED28CD"/>
    <w:rsid w:val="00F34711"/>
    <w:rsid w:val="00F62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D8C43"/>
  <w15:chartTrackingRefBased/>
  <w15:docId w15:val="{AC3CDA2A-377B-4EF7-82B4-BD7B6134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F5D0F"/>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9F5D0F"/>
    <w:rPr>
      <w:color w:val="0000FF"/>
      <w:u w:val="single"/>
    </w:rPr>
  </w:style>
  <w:style w:type="character" w:styleId="a5">
    <w:name w:val="FollowedHyperlink"/>
    <w:basedOn w:val="a0"/>
    <w:uiPriority w:val="99"/>
    <w:semiHidden/>
    <w:unhideWhenUsed/>
    <w:rsid w:val="00F622F1"/>
    <w:rPr>
      <w:color w:val="954F72" w:themeColor="followedHyperlink"/>
      <w:u w:val="single"/>
    </w:rPr>
  </w:style>
  <w:style w:type="paragraph" w:styleId="a6">
    <w:name w:val="header"/>
    <w:basedOn w:val="a"/>
    <w:link w:val="a7"/>
    <w:uiPriority w:val="99"/>
    <w:unhideWhenUsed/>
    <w:rsid w:val="00F622F1"/>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F622F1"/>
    <w:rPr>
      <w:sz w:val="18"/>
      <w:szCs w:val="18"/>
    </w:rPr>
  </w:style>
  <w:style w:type="paragraph" w:styleId="a8">
    <w:name w:val="footer"/>
    <w:basedOn w:val="a"/>
    <w:link w:val="a9"/>
    <w:uiPriority w:val="99"/>
    <w:unhideWhenUsed/>
    <w:rsid w:val="00F622F1"/>
    <w:pPr>
      <w:tabs>
        <w:tab w:val="center" w:pos="4153"/>
        <w:tab w:val="right" w:pos="8306"/>
      </w:tabs>
      <w:snapToGrid w:val="0"/>
      <w:jc w:val="left"/>
    </w:pPr>
    <w:rPr>
      <w:sz w:val="18"/>
      <w:szCs w:val="18"/>
    </w:rPr>
  </w:style>
  <w:style w:type="character" w:customStyle="1" w:styleId="a9">
    <w:name w:val="页脚 字符"/>
    <w:basedOn w:val="a0"/>
    <w:link w:val="a8"/>
    <w:uiPriority w:val="99"/>
    <w:rsid w:val="00F622F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701025">
      <w:bodyDiv w:val="1"/>
      <w:marLeft w:val="0"/>
      <w:marRight w:val="0"/>
      <w:marTop w:val="0"/>
      <w:marBottom w:val="0"/>
      <w:divBdr>
        <w:top w:val="none" w:sz="0" w:space="0" w:color="auto"/>
        <w:left w:val="none" w:sz="0" w:space="0" w:color="auto"/>
        <w:bottom w:val="none" w:sz="0" w:space="0" w:color="auto"/>
        <w:right w:val="none" w:sz="0" w:space="0" w:color="auto"/>
      </w:divBdr>
    </w:div>
    <w:div w:id="727267058">
      <w:bodyDiv w:val="1"/>
      <w:marLeft w:val="0"/>
      <w:marRight w:val="0"/>
      <w:marTop w:val="0"/>
      <w:marBottom w:val="0"/>
      <w:divBdr>
        <w:top w:val="none" w:sz="0" w:space="0" w:color="auto"/>
        <w:left w:val="none" w:sz="0" w:space="0" w:color="auto"/>
        <w:bottom w:val="none" w:sz="0" w:space="0" w:color="auto"/>
        <w:right w:val="none" w:sz="0" w:space="0" w:color="auto"/>
      </w:divBdr>
    </w:div>
    <w:div w:id="169410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gov.cn/zhengce/1998-10/27/P020231009533006170096.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10</Pages>
  <Words>2300</Words>
  <Characters>13113</Characters>
  <Application>Microsoft Office Word</Application>
  <DocSecurity>0</DocSecurity>
  <Lines>109</Lines>
  <Paragraphs>30</Paragraphs>
  <ScaleCrop>false</ScaleCrop>
  <Company/>
  <LinksUpToDate>false</LinksUpToDate>
  <CharactersWithSpaces>15383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5</cp:revision>
  <dcterms:created xsi:type="dcterms:W3CDTF">2025-09-21T14:38:00Z</dcterms:created>
  <dcterms:modified xsi:type="dcterms:W3CDTF">2025-09-22T08:03:00Z</dcterms:modified>
</cp:coreProperties>
</file>